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240" w:rsidRPr="00B353DF" w:rsidRDefault="00C87AA8" w:rsidP="00E67240">
      <w:pPr>
        <w:jc w:val="center"/>
        <w:rPr>
          <w:sz w:val="24"/>
          <w:szCs w:val="24"/>
          <w:lang w:val="en-GB"/>
        </w:rPr>
      </w:pPr>
      <w:r w:rsidRPr="00B353DF">
        <w:rPr>
          <w:noProof/>
          <w:sz w:val="24"/>
          <w:szCs w:val="24"/>
          <w:lang w:val="en-GB"/>
        </w:rPr>
        <w:drawing>
          <wp:inline distT="0" distB="0" distL="0" distR="0" wp14:anchorId="4181E77D" wp14:editId="2F9A8306">
            <wp:extent cx="1009015" cy="948690"/>
            <wp:effectExtent l="19050" t="0" r="635" b="0"/>
            <wp:docPr id="1" name="Picture 1" descr="ssfhgre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fhgrey2"/>
                    <pic:cNvPicPr>
                      <a:picLocks noChangeAspect="1" noChangeArrowheads="1"/>
                    </pic:cNvPicPr>
                  </pic:nvPicPr>
                  <pic:blipFill>
                    <a:blip r:embed="rId6" cstate="print"/>
                    <a:srcRect/>
                    <a:stretch>
                      <a:fillRect/>
                    </a:stretch>
                  </pic:blipFill>
                  <pic:spPr bwMode="auto">
                    <a:xfrm>
                      <a:off x="0" y="0"/>
                      <a:ext cx="1009015" cy="948690"/>
                    </a:xfrm>
                    <a:prstGeom prst="rect">
                      <a:avLst/>
                    </a:prstGeom>
                    <a:noFill/>
                    <a:ln w="9525">
                      <a:noFill/>
                      <a:miter lim="800000"/>
                      <a:headEnd/>
                      <a:tailEnd/>
                    </a:ln>
                  </pic:spPr>
                </pic:pic>
              </a:graphicData>
            </a:graphic>
          </wp:inline>
        </w:drawing>
      </w:r>
    </w:p>
    <w:p w:rsidR="00E67240" w:rsidRPr="00B353DF" w:rsidRDefault="00E67240" w:rsidP="00E67240">
      <w:pPr>
        <w:pStyle w:val="Caption"/>
        <w:rPr>
          <w:rFonts w:ascii="Times New Roman" w:hAnsi="Times New Roman"/>
          <w:sz w:val="24"/>
          <w:szCs w:val="24"/>
          <w:lang w:val="en-GB"/>
        </w:rPr>
      </w:pPr>
      <w:r w:rsidRPr="00B353DF">
        <w:rPr>
          <w:rFonts w:ascii="Times New Roman" w:hAnsi="Times New Roman"/>
          <w:sz w:val="24"/>
          <w:szCs w:val="24"/>
          <w:lang w:val="en-GB"/>
        </w:rPr>
        <w:t>The Society for the Study of French History</w:t>
      </w:r>
    </w:p>
    <w:p w:rsidR="00E67240" w:rsidRPr="00B353DF" w:rsidRDefault="00E67240" w:rsidP="00E67240">
      <w:pPr>
        <w:rPr>
          <w:sz w:val="24"/>
          <w:szCs w:val="24"/>
          <w:lang w:val="en-GB"/>
        </w:rPr>
      </w:pPr>
    </w:p>
    <w:p w:rsidR="0090153C" w:rsidRPr="00B353DF" w:rsidRDefault="0090153C" w:rsidP="0090153C">
      <w:pPr>
        <w:jc w:val="center"/>
        <w:rPr>
          <w:b/>
          <w:sz w:val="24"/>
          <w:szCs w:val="24"/>
          <w:lang w:val="en-GB"/>
        </w:rPr>
      </w:pPr>
      <w:r w:rsidRPr="00B353DF">
        <w:rPr>
          <w:b/>
          <w:sz w:val="24"/>
          <w:szCs w:val="24"/>
          <w:lang w:val="en-GB"/>
        </w:rPr>
        <w:t xml:space="preserve">Minutes of the Committee Meeting held in the Isabel Bruce Room, Aberdare Hall, Cardiff, </w:t>
      </w:r>
    </w:p>
    <w:p w:rsidR="00E67240" w:rsidRPr="00B353DF" w:rsidRDefault="0090153C" w:rsidP="0090153C">
      <w:pPr>
        <w:jc w:val="center"/>
        <w:rPr>
          <w:b/>
          <w:sz w:val="24"/>
          <w:szCs w:val="24"/>
          <w:lang w:val="en-GB"/>
        </w:rPr>
      </w:pPr>
      <w:r w:rsidRPr="00B353DF">
        <w:rPr>
          <w:b/>
          <w:sz w:val="24"/>
          <w:szCs w:val="24"/>
          <w:lang w:val="en-GB"/>
        </w:rPr>
        <w:t>30 June 2013</w:t>
      </w:r>
    </w:p>
    <w:p w:rsidR="0090153C" w:rsidRPr="00B353DF" w:rsidRDefault="0090153C" w:rsidP="0090153C">
      <w:pPr>
        <w:jc w:val="center"/>
        <w:rPr>
          <w:b/>
          <w:sz w:val="24"/>
          <w:szCs w:val="24"/>
          <w:lang w:val="en-GB"/>
        </w:rPr>
      </w:pPr>
    </w:p>
    <w:p w:rsidR="00E67240" w:rsidRPr="00B353DF" w:rsidRDefault="00E67240" w:rsidP="00E67240">
      <w:pPr>
        <w:jc w:val="center"/>
        <w:rPr>
          <w:b/>
          <w:sz w:val="24"/>
          <w:szCs w:val="24"/>
          <w:lang w:val="en-GB"/>
        </w:rPr>
      </w:pPr>
    </w:p>
    <w:p w:rsidR="00E67240" w:rsidRPr="00B353DF" w:rsidRDefault="00E67240" w:rsidP="00E67240">
      <w:pPr>
        <w:pStyle w:val="Heading2"/>
        <w:rPr>
          <w:sz w:val="24"/>
          <w:szCs w:val="24"/>
          <w:lang w:val="en-GB"/>
        </w:rPr>
      </w:pPr>
      <w:r w:rsidRPr="00B353DF">
        <w:rPr>
          <w:sz w:val="24"/>
          <w:szCs w:val="24"/>
          <w:lang w:val="en-GB"/>
        </w:rPr>
        <w:t>Agenda</w:t>
      </w:r>
    </w:p>
    <w:p w:rsidR="00910EF0" w:rsidRPr="00B353DF" w:rsidRDefault="00910EF0" w:rsidP="00910EF0">
      <w:pPr>
        <w:rPr>
          <w:sz w:val="24"/>
          <w:szCs w:val="24"/>
          <w:lang w:val="en-GB"/>
        </w:rPr>
      </w:pPr>
    </w:p>
    <w:p w:rsidR="001A2B4E" w:rsidRPr="00B353DF" w:rsidRDefault="001A2B4E" w:rsidP="001A2B4E">
      <w:pPr>
        <w:rPr>
          <w:sz w:val="24"/>
          <w:szCs w:val="24"/>
          <w:lang w:val="en-GB"/>
        </w:rPr>
      </w:pPr>
      <w:r w:rsidRPr="00B353DF">
        <w:rPr>
          <w:sz w:val="24"/>
          <w:szCs w:val="24"/>
          <w:lang w:val="en-GB"/>
        </w:rPr>
        <w:t>Present: Malcolm Crook, Mark Greengrass, Noelle Plack, Dan Power, Karine Varley, Joanna Warson and Sandy Wilkinson.</w:t>
      </w:r>
    </w:p>
    <w:p w:rsidR="00E67240" w:rsidRPr="00B353DF" w:rsidRDefault="00E67240" w:rsidP="00E67240">
      <w:pPr>
        <w:rPr>
          <w:b/>
          <w:sz w:val="24"/>
          <w:szCs w:val="24"/>
          <w:lang w:val="en-GB"/>
        </w:rPr>
      </w:pPr>
    </w:p>
    <w:p w:rsidR="001A2B4E" w:rsidRPr="00B353DF" w:rsidRDefault="001A2B4E" w:rsidP="00E67240">
      <w:pPr>
        <w:rPr>
          <w:b/>
          <w:sz w:val="24"/>
          <w:szCs w:val="24"/>
          <w:lang w:val="en-GB"/>
        </w:rPr>
      </w:pPr>
    </w:p>
    <w:p w:rsidR="002E1243" w:rsidRPr="00B353DF" w:rsidRDefault="002E1243" w:rsidP="002E1243">
      <w:pPr>
        <w:numPr>
          <w:ilvl w:val="0"/>
          <w:numId w:val="1"/>
        </w:numPr>
        <w:rPr>
          <w:sz w:val="24"/>
          <w:szCs w:val="24"/>
          <w:lang w:val="en-GB"/>
        </w:rPr>
      </w:pPr>
      <w:r w:rsidRPr="00B353DF">
        <w:rPr>
          <w:sz w:val="24"/>
          <w:szCs w:val="24"/>
          <w:lang w:val="en-GB"/>
        </w:rPr>
        <w:t>Apologies for absence</w:t>
      </w:r>
    </w:p>
    <w:p w:rsidR="00393911" w:rsidRPr="00B353DF" w:rsidRDefault="00393911" w:rsidP="00393911">
      <w:pPr>
        <w:rPr>
          <w:sz w:val="24"/>
          <w:szCs w:val="24"/>
          <w:lang w:val="en-GB"/>
        </w:rPr>
      </w:pPr>
    </w:p>
    <w:p w:rsidR="00393911" w:rsidRPr="00B353DF" w:rsidRDefault="00FC66F9" w:rsidP="00393911">
      <w:pPr>
        <w:rPr>
          <w:sz w:val="24"/>
          <w:szCs w:val="24"/>
          <w:lang w:val="en-GB"/>
        </w:rPr>
      </w:pPr>
      <w:r w:rsidRPr="00B353DF">
        <w:rPr>
          <w:sz w:val="24"/>
          <w:szCs w:val="24"/>
          <w:lang w:val="en-GB"/>
        </w:rPr>
        <w:t>Tim Ba</w:t>
      </w:r>
      <w:r w:rsidR="009C4A9E">
        <w:rPr>
          <w:sz w:val="24"/>
          <w:szCs w:val="24"/>
          <w:lang w:val="en-GB"/>
        </w:rPr>
        <w:t>y</w:t>
      </w:r>
      <w:r w:rsidRPr="00B353DF">
        <w:rPr>
          <w:sz w:val="24"/>
          <w:szCs w:val="24"/>
          <w:lang w:val="en-GB"/>
        </w:rPr>
        <w:t xml:space="preserve">croft, </w:t>
      </w:r>
      <w:r w:rsidR="00393911" w:rsidRPr="00B353DF">
        <w:rPr>
          <w:sz w:val="24"/>
          <w:szCs w:val="24"/>
          <w:lang w:val="en-GB"/>
        </w:rPr>
        <w:t xml:space="preserve">Joe Bergin, Linda Briggs, Robin Briggs, Joe Clarke, Maire Cross, William Doyle, Claire Eldridge, Kevin Gould, David Hopkin, Pam Pilbeam, Penny Roberts, </w:t>
      </w:r>
      <w:r w:rsidR="00A648DD" w:rsidRPr="00B353DF">
        <w:rPr>
          <w:sz w:val="24"/>
          <w:szCs w:val="24"/>
          <w:lang w:val="en-GB"/>
        </w:rPr>
        <w:t xml:space="preserve">Andrew Smith, </w:t>
      </w:r>
      <w:r w:rsidR="00393911" w:rsidRPr="00B353DF">
        <w:rPr>
          <w:sz w:val="24"/>
          <w:szCs w:val="24"/>
          <w:lang w:val="en-GB"/>
        </w:rPr>
        <w:t>John Strachan, Stephen Tyre, Jessica Wardhaugh, Chris Warne, and Julian Wright.</w:t>
      </w:r>
    </w:p>
    <w:p w:rsidR="008C49FF" w:rsidRPr="00B353DF" w:rsidRDefault="008C49FF" w:rsidP="00D7005B">
      <w:pPr>
        <w:rPr>
          <w:sz w:val="24"/>
          <w:szCs w:val="24"/>
          <w:lang w:val="en-GB"/>
        </w:rPr>
      </w:pPr>
    </w:p>
    <w:p w:rsidR="008C49FF" w:rsidRPr="00B353DF" w:rsidRDefault="008C49FF" w:rsidP="00D7005B">
      <w:pPr>
        <w:rPr>
          <w:sz w:val="24"/>
          <w:szCs w:val="24"/>
          <w:lang w:val="en-GB"/>
        </w:rPr>
      </w:pPr>
    </w:p>
    <w:p w:rsidR="002E1243" w:rsidRPr="00B353DF" w:rsidRDefault="002E1243" w:rsidP="002E1243">
      <w:pPr>
        <w:numPr>
          <w:ilvl w:val="0"/>
          <w:numId w:val="1"/>
        </w:numPr>
        <w:rPr>
          <w:sz w:val="24"/>
          <w:szCs w:val="24"/>
          <w:lang w:val="en-GB"/>
        </w:rPr>
      </w:pPr>
      <w:r w:rsidRPr="00B353DF">
        <w:rPr>
          <w:sz w:val="24"/>
          <w:szCs w:val="24"/>
          <w:lang w:val="en-GB"/>
        </w:rPr>
        <w:t>Minutes of previous committee meetin</w:t>
      </w:r>
      <w:r w:rsidR="00667731" w:rsidRPr="00B353DF">
        <w:rPr>
          <w:sz w:val="24"/>
          <w:szCs w:val="24"/>
          <w:lang w:val="en-GB"/>
        </w:rPr>
        <w:t>g</w:t>
      </w:r>
    </w:p>
    <w:p w:rsidR="00D7005B" w:rsidRPr="00B353DF" w:rsidRDefault="00D7005B" w:rsidP="008C49FF">
      <w:pPr>
        <w:rPr>
          <w:sz w:val="24"/>
          <w:szCs w:val="24"/>
          <w:lang w:val="en-GB"/>
        </w:rPr>
      </w:pPr>
    </w:p>
    <w:p w:rsidR="00D001F0" w:rsidRPr="00B353DF" w:rsidRDefault="003B6F6C" w:rsidP="008C49FF">
      <w:pPr>
        <w:rPr>
          <w:sz w:val="24"/>
          <w:szCs w:val="24"/>
          <w:lang w:val="en-GB"/>
        </w:rPr>
      </w:pPr>
      <w:r w:rsidRPr="00B353DF">
        <w:rPr>
          <w:sz w:val="24"/>
          <w:szCs w:val="24"/>
          <w:lang w:val="en-GB"/>
        </w:rPr>
        <w:t>The m</w:t>
      </w:r>
      <w:r w:rsidR="00D001F0" w:rsidRPr="00B353DF">
        <w:rPr>
          <w:sz w:val="24"/>
          <w:szCs w:val="24"/>
          <w:lang w:val="en-GB"/>
        </w:rPr>
        <w:t xml:space="preserve">inutes </w:t>
      </w:r>
      <w:r w:rsidRPr="00B353DF">
        <w:rPr>
          <w:sz w:val="24"/>
          <w:szCs w:val="24"/>
          <w:lang w:val="en-GB"/>
        </w:rPr>
        <w:t xml:space="preserve">of the previous meeting held on 16 January 2013 in London were </w:t>
      </w:r>
      <w:r w:rsidR="003A6369" w:rsidRPr="00B353DF">
        <w:rPr>
          <w:sz w:val="24"/>
          <w:szCs w:val="24"/>
          <w:lang w:val="en-GB"/>
        </w:rPr>
        <w:t xml:space="preserve">accepted with two amendments: (i) </w:t>
      </w:r>
      <w:r w:rsidR="00D001F0" w:rsidRPr="00B353DF">
        <w:rPr>
          <w:sz w:val="24"/>
          <w:szCs w:val="24"/>
          <w:lang w:val="en-GB"/>
        </w:rPr>
        <w:t>Powers -&gt; Power</w:t>
      </w:r>
      <w:r w:rsidR="003A6369" w:rsidRPr="00B353DF">
        <w:rPr>
          <w:sz w:val="24"/>
          <w:szCs w:val="24"/>
          <w:lang w:val="en-GB"/>
        </w:rPr>
        <w:t xml:space="preserve"> (ii) </w:t>
      </w:r>
      <w:r w:rsidR="00D001F0" w:rsidRPr="00B353DF">
        <w:rPr>
          <w:sz w:val="24"/>
          <w:szCs w:val="24"/>
          <w:lang w:val="en-GB"/>
        </w:rPr>
        <w:t xml:space="preserve">Apologies to include Noelle Plack.  </w:t>
      </w:r>
    </w:p>
    <w:p w:rsidR="00D001F0" w:rsidRPr="00B353DF" w:rsidRDefault="00D001F0" w:rsidP="008C49FF">
      <w:pPr>
        <w:rPr>
          <w:sz w:val="24"/>
          <w:szCs w:val="24"/>
          <w:lang w:val="en-GB"/>
        </w:rPr>
      </w:pPr>
    </w:p>
    <w:p w:rsidR="008C49FF" w:rsidRPr="00B353DF" w:rsidRDefault="008C49FF" w:rsidP="00D7005B">
      <w:pPr>
        <w:ind w:left="720"/>
        <w:rPr>
          <w:sz w:val="24"/>
          <w:szCs w:val="24"/>
          <w:lang w:val="en-GB"/>
        </w:rPr>
      </w:pPr>
    </w:p>
    <w:p w:rsidR="00DC1898" w:rsidRPr="00B353DF" w:rsidRDefault="002E1243" w:rsidP="00DC1898">
      <w:pPr>
        <w:numPr>
          <w:ilvl w:val="0"/>
          <w:numId w:val="1"/>
        </w:numPr>
        <w:rPr>
          <w:sz w:val="24"/>
          <w:szCs w:val="24"/>
          <w:lang w:val="en-GB"/>
        </w:rPr>
      </w:pPr>
      <w:r w:rsidRPr="00B353DF">
        <w:rPr>
          <w:sz w:val="24"/>
          <w:szCs w:val="24"/>
          <w:lang w:val="en-GB"/>
        </w:rPr>
        <w:t>Matters arising</w:t>
      </w:r>
    </w:p>
    <w:p w:rsidR="00DC1898" w:rsidRPr="00B353DF" w:rsidRDefault="00DC1898" w:rsidP="00DC1898">
      <w:pPr>
        <w:rPr>
          <w:sz w:val="24"/>
          <w:szCs w:val="24"/>
          <w:lang w:val="en-GB"/>
        </w:rPr>
      </w:pPr>
    </w:p>
    <w:p w:rsidR="00DC1898" w:rsidRPr="00B353DF" w:rsidRDefault="00DC1898" w:rsidP="00DC1898">
      <w:pPr>
        <w:rPr>
          <w:sz w:val="24"/>
          <w:szCs w:val="24"/>
          <w:lang w:val="en-GB"/>
        </w:rPr>
      </w:pPr>
      <w:r w:rsidRPr="00B353DF">
        <w:rPr>
          <w:sz w:val="24"/>
          <w:szCs w:val="24"/>
          <w:lang w:val="en-GB"/>
        </w:rPr>
        <w:t>At the previous committee mee</w:t>
      </w:r>
      <w:r w:rsidR="009C4A9E">
        <w:rPr>
          <w:sz w:val="24"/>
          <w:szCs w:val="24"/>
          <w:lang w:val="en-GB"/>
        </w:rPr>
        <w:t>ting in January 2013, Dan Power</w:t>
      </w:r>
      <w:r w:rsidRPr="00B353DF">
        <w:rPr>
          <w:sz w:val="24"/>
          <w:szCs w:val="24"/>
          <w:lang w:val="en-GB"/>
        </w:rPr>
        <w:t xml:space="preserve"> was asked to report back on the Open Access conference.  This was cancelled. The committee discussed Open Access and its implications for French History.  It was agreed that a report from Julian Wright be circulated to the committee for information.</w:t>
      </w:r>
    </w:p>
    <w:p w:rsidR="00D81B64" w:rsidRPr="00B353DF" w:rsidRDefault="00D81B64" w:rsidP="00DC1898">
      <w:pPr>
        <w:rPr>
          <w:sz w:val="24"/>
          <w:szCs w:val="24"/>
          <w:lang w:val="en-GB"/>
        </w:rPr>
      </w:pPr>
    </w:p>
    <w:p w:rsidR="00DC1898" w:rsidRPr="00B353DF" w:rsidRDefault="00DC1898" w:rsidP="00DC1898">
      <w:pPr>
        <w:rPr>
          <w:sz w:val="24"/>
          <w:szCs w:val="24"/>
          <w:lang w:val="en-GB"/>
        </w:rPr>
      </w:pPr>
    </w:p>
    <w:p w:rsidR="002E1243" w:rsidRPr="00B353DF" w:rsidRDefault="00667731" w:rsidP="002E1243">
      <w:pPr>
        <w:numPr>
          <w:ilvl w:val="0"/>
          <w:numId w:val="1"/>
        </w:numPr>
        <w:rPr>
          <w:sz w:val="24"/>
          <w:szCs w:val="24"/>
          <w:lang w:val="en-GB"/>
        </w:rPr>
      </w:pPr>
      <w:r w:rsidRPr="00B353DF">
        <w:rPr>
          <w:sz w:val="24"/>
          <w:szCs w:val="24"/>
          <w:lang w:val="en-GB"/>
        </w:rPr>
        <w:t xml:space="preserve">Report from the Secretary </w:t>
      </w:r>
    </w:p>
    <w:p w:rsidR="00FA22AF" w:rsidRPr="00B353DF" w:rsidRDefault="00FA22AF" w:rsidP="00FA22AF">
      <w:pPr>
        <w:ind w:left="720"/>
        <w:rPr>
          <w:sz w:val="24"/>
          <w:szCs w:val="24"/>
          <w:lang w:val="en-GB"/>
        </w:rPr>
      </w:pPr>
    </w:p>
    <w:p w:rsidR="002E1243" w:rsidRPr="00B353DF" w:rsidRDefault="002E1243" w:rsidP="002E1243">
      <w:pPr>
        <w:numPr>
          <w:ilvl w:val="0"/>
          <w:numId w:val="6"/>
        </w:numPr>
        <w:rPr>
          <w:sz w:val="24"/>
          <w:szCs w:val="24"/>
          <w:lang w:val="en-GB"/>
        </w:rPr>
      </w:pPr>
      <w:r w:rsidRPr="00B353DF">
        <w:rPr>
          <w:sz w:val="24"/>
          <w:szCs w:val="24"/>
          <w:lang w:val="en-GB"/>
        </w:rPr>
        <w:t>R</w:t>
      </w:r>
      <w:r w:rsidR="00667731" w:rsidRPr="00B353DF">
        <w:rPr>
          <w:sz w:val="24"/>
          <w:szCs w:val="24"/>
          <w:lang w:val="en-GB"/>
        </w:rPr>
        <w:t>alph Gibson Prize Award for 2013</w:t>
      </w:r>
      <w:r w:rsidR="00FD038F" w:rsidRPr="00B353DF">
        <w:rPr>
          <w:sz w:val="24"/>
          <w:szCs w:val="24"/>
          <w:lang w:val="en-GB"/>
        </w:rPr>
        <w:t xml:space="preserve"> For Approval</w:t>
      </w:r>
    </w:p>
    <w:p w:rsidR="00B94F83" w:rsidRPr="00B353DF" w:rsidRDefault="00B94F83" w:rsidP="00E31FFD">
      <w:pPr>
        <w:rPr>
          <w:sz w:val="24"/>
          <w:szCs w:val="24"/>
          <w:lang w:val="en-GB"/>
        </w:rPr>
      </w:pPr>
    </w:p>
    <w:p w:rsidR="00E31FFD" w:rsidRPr="00B353DF" w:rsidRDefault="0026229D" w:rsidP="00B94F83">
      <w:pPr>
        <w:rPr>
          <w:sz w:val="24"/>
          <w:szCs w:val="24"/>
          <w:lang w:val="en-GB"/>
        </w:rPr>
      </w:pPr>
      <w:r w:rsidRPr="00B353DF">
        <w:rPr>
          <w:sz w:val="24"/>
          <w:szCs w:val="24"/>
          <w:lang w:val="en-GB"/>
        </w:rPr>
        <w:t>There</w:t>
      </w:r>
      <w:r w:rsidR="00B94F83" w:rsidRPr="00B353DF">
        <w:rPr>
          <w:sz w:val="24"/>
          <w:szCs w:val="24"/>
          <w:lang w:val="en-GB"/>
        </w:rPr>
        <w:t xml:space="preserve"> were three </w:t>
      </w:r>
      <w:r w:rsidR="00E31FFD" w:rsidRPr="00B353DF">
        <w:rPr>
          <w:sz w:val="24"/>
          <w:szCs w:val="24"/>
          <w:lang w:val="en-GB"/>
        </w:rPr>
        <w:t>outstanding applicants</w:t>
      </w:r>
      <w:r w:rsidR="00B94F83" w:rsidRPr="00B353DF">
        <w:rPr>
          <w:sz w:val="24"/>
          <w:szCs w:val="24"/>
          <w:lang w:val="en-GB"/>
        </w:rPr>
        <w:t xml:space="preserve"> to this year’s Raph Gibson Bursary competition</w:t>
      </w:r>
      <w:r w:rsidR="00E31FFD" w:rsidRPr="00B353DF">
        <w:rPr>
          <w:sz w:val="24"/>
          <w:szCs w:val="24"/>
          <w:lang w:val="en-GB"/>
        </w:rPr>
        <w:t xml:space="preserve">.  </w:t>
      </w:r>
      <w:r w:rsidR="00B94F83" w:rsidRPr="00B353DF">
        <w:rPr>
          <w:sz w:val="24"/>
          <w:szCs w:val="24"/>
          <w:lang w:val="en-GB"/>
        </w:rPr>
        <w:t xml:space="preserve">The assessment committee - </w:t>
      </w:r>
      <w:r w:rsidR="002A4050" w:rsidRPr="00B353DF">
        <w:rPr>
          <w:sz w:val="24"/>
          <w:szCs w:val="24"/>
          <w:lang w:val="en-GB"/>
        </w:rPr>
        <w:t>John Strachan, Isabel</w:t>
      </w:r>
      <w:r w:rsidR="00B94F83" w:rsidRPr="00B353DF">
        <w:rPr>
          <w:sz w:val="24"/>
          <w:szCs w:val="24"/>
          <w:lang w:val="en-GB"/>
        </w:rPr>
        <w:t xml:space="preserve"> Di Vanna, and Sandy Wilkinson - </w:t>
      </w:r>
      <w:r w:rsidR="00E31FFD" w:rsidRPr="00B353DF">
        <w:rPr>
          <w:sz w:val="24"/>
          <w:szCs w:val="24"/>
          <w:lang w:val="en-GB"/>
        </w:rPr>
        <w:lastRenderedPageBreak/>
        <w:t>nominated Will Pooley</w:t>
      </w:r>
      <w:r w:rsidR="00B94F83" w:rsidRPr="00B353DF">
        <w:rPr>
          <w:sz w:val="24"/>
          <w:szCs w:val="24"/>
          <w:lang w:val="en-GB"/>
        </w:rPr>
        <w:t xml:space="preserve"> (New College, Oxford)</w:t>
      </w:r>
      <w:r w:rsidR="00E31FFD" w:rsidRPr="00B353DF">
        <w:rPr>
          <w:sz w:val="24"/>
          <w:szCs w:val="24"/>
          <w:lang w:val="en-GB"/>
        </w:rPr>
        <w:t xml:space="preserve"> to receive </w:t>
      </w:r>
      <w:r w:rsidR="00B94F83" w:rsidRPr="00B353DF">
        <w:rPr>
          <w:sz w:val="24"/>
          <w:szCs w:val="24"/>
          <w:lang w:val="en-GB"/>
        </w:rPr>
        <w:t>the award this year.  The assessors felt that his project, entitled ‘M</w:t>
      </w:r>
      <w:r w:rsidR="00E31FFD" w:rsidRPr="00B353DF">
        <w:rPr>
          <w:sz w:val="24"/>
          <w:szCs w:val="24"/>
          <w:lang w:val="en-GB"/>
        </w:rPr>
        <w:t>isery in the Moorlands': Lived Bodies in the</w:t>
      </w:r>
      <w:r w:rsidR="00B94F83" w:rsidRPr="00B353DF">
        <w:rPr>
          <w:sz w:val="24"/>
          <w:szCs w:val="24"/>
          <w:lang w:val="en-GB"/>
        </w:rPr>
        <w:t xml:space="preserve"> Landes de Gascogne, 1870-1914’, </w:t>
      </w:r>
      <w:r w:rsidR="00E31FFD" w:rsidRPr="00B353DF">
        <w:rPr>
          <w:sz w:val="24"/>
          <w:szCs w:val="24"/>
          <w:lang w:val="en-GB"/>
        </w:rPr>
        <w:t xml:space="preserve"> </w:t>
      </w:r>
      <w:r w:rsidR="00B94F83" w:rsidRPr="00B353DF">
        <w:rPr>
          <w:sz w:val="24"/>
          <w:szCs w:val="24"/>
          <w:lang w:val="en-GB"/>
        </w:rPr>
        <w:t>seemed</w:t>
      </w:r>
      <w:r w:rsidR="00E31FFD" w:rsidRPr="00B353DF">
        <w:rPr>
          <w:sz w:val="24"/>
          <w:szCs w:val="24"/>
          <w:lang w:val="en-GB"/>
        </w:rPr>
        <w:t xml:space="preserve"> to be particularly brazen and with the potential for establishing more bridges between cultural history and socio-economic history, and to cross-disciplinary approaches which make use of literature, textual criticism and philology. </w:t>
      </w:r>
    </w:p>
    <w:p w:rsidR="0087541C" w:rsidRPr="00B353DF" w:rsidRDefault="0087541C" w:rsidP="00B94F83">
      <w:pPr>
        <w:rPr>
          <w:sz w:val="24"/>
          <w:szCs w:val="24"/>
          <w:lang w:val="en-GB"/>
        </w:rPr>
      </w:pPr>
    </w:p>
    <w:p w:rsidR="00E31FFD" w:rsidRPr="00B353DF" w:rsidRDefault="00E31FFD" w:rsidP="00E31FFD">
      <w:pPr>
        <w:rPr>
          <w:color w:val="1F497D"/>
          <w:sz w:val="24"/>
          <w:szCs w:val="24"/>
          <w:lang w:val="en-GB"/>
        </w:rPr>
      </w:pPr>
    </w:p>
    <w:p w:rsidR="002E1243" w:rsidRPr="00B353DF" w:rsidRDefault="002E1243" w:rsidP="002E1243">
      <w:pPr>
        <w:numPr>
          <w:ilvl w:val="0"/>
          <w:numId w:val="6"/>
        </w:numPr>
        <w:rPr>
          <w:sz w:val="24"/>
          <w:szCs w:val="24"/>
          <w:lang w:val="en-GB"/>
        </w:rPr>
      </w:pPr>
      <w:r w:rsidRPr="00B353DF">
        <w:rPr>
          <w:sz w:val="24"/>
          <w:szCs w:val="24"/>
          <w:lang w:val="en-GB"/>
        </w:rPr>
        <w:t xml:space="preserve">Research </w:t>
      </w:r>
      <w:r w:rsidR="00E7247C">
        <w:rPr>
          <w:sz w:val="24"/>
          <w:szCs w:val="24"/>
          <w:lang w:val="en-GB"/>
        </w:rPr>
        <w:t>Grants</w:t>
      </w:r>
      <w:r w:rsidRPr="00B353DF">
        <w:rPr>
          <w:sz w:val="24"/>
          <w:szCs w:val="24"/>
          <w:lang w:val="en-GB"/>
        </w:rPr>
        <w:t xml:space="preserve"> for 201</w:t>
      </w:r>
      <w:r w:rsidR="00667731" w:rsidRPr="00B353DF">
        <w:rPr>
          <w:sz w:val="24"/>
          <w:szCs w:val="24"/>
          <w:lang w:val="en-GB"/>
        </w:rPr>
        <w:t>3</w:t>
      </w:r>
    </w:p>
    <w:p w:rsidR="00DB6939" w:rsidRPr="00B353DF" w:rsidRDefault="00DB6939" w:rsidP="00DB6939">
      <w:pPr>
        <w:rPr>
          <w:sz w:val="24"/>
          <w:szCs w:val="24"/>
          <w:lang w:val="en-GB"/>
        </w:rPr>
      </w:pPr>
    </w:p>
    <w:p w:rsidR="00DB6939" w:rsidRPr="00B353DF" w:rsidRDefault="00B6568D" w:rsidP="00DB6939">
      <w:pPr>
        <w:rPr>
          <w:sz w:val="24"/>
          <w:szCs w:val="24"/>
          <w:lang w:val="en-GB"/>
        </w:rPr>
      </w:pPr>
      <w:r w:rsidRPr="00B353DF">
        <w:rPr>
          <w:sz w:val="24"/>
          <w:szCs w:val="24"/>
          <w:lang w:val="en-GB"/>
        </w:rPr>
        <w:t xml:space="preserve">There were fifteen applications submitted for the research </w:t>
      </w:r>
      <w:r w:rsidR="00E7247C">
        <w:rPr>
          <w:sz w:val="24"/>
          <w:szCs w:val="24"/>
          <w:lang w:val="en-GB"/>
        </w:rPr>
        <w:t>grant</w:t>
      </w:r>
      <w:bookmarkStart w:id="0" w:name="_GoBack"/>
      <w:bookmarkEnd w:id="0"/>
      <w:r w:rsidRPr="00B353DF">
        <w:rPr>
          <w:sz w:val="24"/>
          <w:szCs w:val="24"/>
          <w:lang w:val="en-GB"/>
        </w:rPr>
        <w:t xml:space="preserve"> scheme this year.  There were thirteen successful applicants, and </w:t>
      </w:r>
      <w:r w:rsidR="00DB6939" w:rsidRPr="00B353DF">
        <w:rPr>
          <w:sz w:val="24"/>
          <w:szCs w:val="24"/>
          <w:lang w:val="en-GB"/>
        </w:rPr>
        <w:t xml:space="preserve">£9101.27 </w:t>
      </w:r>
      <w:r w:rsidRPr="00B353DF">
        <w:rPr>
          <w:sz w:val="24"/>
          <w:szCs w:val="24"/>
          <w:lang w:val="en-GB"/>
        </w:rPr>
        <w:t>in total was awarded by the Society.</w:t>
      </w:r>
      <w:r w:rsidR="00650A5D" w:rsidRPr="00B353DF">
        <w:rPr>
          <w:sz w:val="24"/>
          <w:szCs w:val="24"/>
          <w:lang w:val="en-GB"/>
        </w:rPr>
        <w:t xml:space="preserve">  The successful applicants were:</w:t>
      </w:r>
    </w:p>
    <w:p w:rsidR="00DB6939" w:rsidRPr="00B353DF" w:rsidRDefault="00DB6939" w:rsidP="00DB6939">
      <w:pPr>
        <w:rPr>
          <w:sz w:val="24"/>
          <w:szCs w:val="24"/>
          <w:lang w:val="en-GB"/>
        </w:rPr>
      </w:pPr>
    </w:p>
    <w:p w:rsidR="00787108" w:rsidRPr="00B353DF" w:rsidRDefault="00787108" w:rsidP="00787108">
      <w:pPr>
        <w:rPr>
          <w:sz w:val="24"/>
          <w:szCs w:val="24"/>
          <w:lang w:val="en-GB"/>
        </w:rPr>
      </w:pPr>
    </w:p>
    <w:p w:rsidR="00787108" w:rsidRPr="00B353DF" w:rsidRDefault="00C1458A" w:rsidP="00787108">
      <w:pPr>
        <w:rPr>
          <w:bCs/>
          <w:sz w:val="24"/>
          <w:szCs w:val="24"/>
          <w:lang w:val="en-GB"/>
        </w:rPr>
      </w:pPr>
      <w:r w:rsidRPr="00B353DF">
        <w:rPr>
          <w:bCs/>
          <w:sz w:val="24"/>
          <w:szCs w:val="24"/>
          <w:lang w:val="en-GB"/>
        </w:rPr>
        <w:t>Will Clement</w:t>
      </w:r>
      <w:r w:rsidR="00787108" w:rsidRPr="00B353DF">
        <w:rPr>
          <w:bCs/>
          <w:sz w:val="24"/>
          <w:szCs w:val="24"/>
          <w:lang w:val="en-GB"/>
        </w:rPr>
        <w:t xml:space="preserve"> £521.27</w:t>
      </w:r>
    </w:p>
    <w:p w:rsidR="00787108" w:rsidRPr="00B353DF" w:rsidRDefault="00787108" w:rsidP="00787108">
      <w:pPr>
        <w:rPr>
          <w:bCs/>
          <w:sz w:val="24"/>
          <w:szCs w:val="24"/>
          <w:lang w:val="en-GB"/>
        </w:rPr>
      </w:pPr>
      <w:r w:rsidRPr="00B353DF">
        <w:rPr>
          <w:bCs/>
          <w:sz w:val="24"/>
          <w:szCs w:val="24"/>
          <w:lang w:val="en-GB"/>
        </w:rPr>
        <w:t>Fiona Foulkes £750   </w:t>
      </w:r>
    </w:p>
    <w:p w:rsidR="00787108" w:rsidRPr="00B353DF" w:rsidRDefault="00C1458A" w:rsidP="00787108">
      <w:pPr>
        <w:rPr>
          <w:bCs/>
          <w:sz w:val="24"/>
          <w:szCs w:val="24"/>
          <w:lang w:val="en-GB"/>
        </w:rPr>
      </w:pPr>
      <w:r w:rsidRPr="00B353DF">
        <w:rPr>
          <w:bCs/>
          <w:sz w:val="24"/>
          <w:szCs w:val="24"/>
          <w:lang w:val="en-GB"/>
        </w:rPr>
        <w:t>Stefania Gargioni </w:t>
      </w:r>
      <w:r w:rsidR="00787108" w:rsidRPr="00B353DF">
        <w:rPr>
          <w:bCs/>
          <w:sz w:val="24"/>
          <w:szCs w:val="24"/>
          <w:lang w:val="en-GB"/>
        </w:rPr>
        <w:t>£750  </w:t>
      </w:r>
    </w:p>
    <w:p w:rsidR="00787108" w:rsidRPr="00B353DF" w:rsidRDefault="00787108" w:rsidP="00787108">
      <w:pPr>
        <w:rPr>
          <w:bCs/>
          <w:sz w:val="24"/>
          <w:szCs w:val="24"/>
          <w:lang w:val="en-GB"/>
        </w:rPr>
      </w:pPr>
      <w:r w:rsidRPr="00B353DF">
        <w:rPr>
          <w:bCs/>
          <w:sz w:val="24"/>
          <w:szCs w:val="24"/>
          <w:lang w:val="en-GB"/>
        </w:rPr>
        <w:t>Alessandro Gnasso £750   </w:t>
      </w:r>
    </w:p>
    <w:p w:rsidR="00787108" w:rsidRPr="00B353DF" w:rsidRDefault="00C1458A" w:rsidP="00787108">
      <w:pPr>
        <w:rPr>
          <w:bCs/>
          <w:sz w:val="24"/>
          <w:szCs w:val="24"/>
          <w:lang w:val="en-GB"/>
        </w:rPr>
      </w:pPr>
      <w:r w:rsidRPr="00B353DF">
        <w:rPr>
          <w:bCs/>
          <w:sz w:val="24"/>
          <w:szCs w:val="24"/>
          <w:lang w:val="en-GB"/>
        </w:rPr>
        <w:t>Jan de Graaf </w:t>
      </w:r>
      <w:r w:rsidR="00787108" w:rsidRPr="00B353DF">
        <w:rPr>
          <w:bCs/>
          <w:sz w:val="24"/>
          <w:szCs w:val="24"/>
          <w:lang w:val="en-GB"/>
        </w:rPr>
        <w:t>£750   </w:t>
      </w:r>
    </w:p>
    <w:p w:rsidR="00787108" w:rsidRPr="00B353DF" w:rsidRDefault="00787108" w:rsidP="00787108">
      <w:pPr>
        <w:rPr>
          <w:bCs/>
          <w:sz w:val="24"/>
          <w:szCs w:val="24"/>
          <w:lang w:val="en-GB"/>
        </w:rPr>
      </w:pPr>
      <w:r w:rsidRPr="00B353DF">
        <w:rPr>
          <w:bCs/>
          <w:sz w:val="24"/>
          <w:szCs w:val="24"/>
          <w:lang w:val="en-GB"/>
        </w:rPr>
        <w:t xml:space="preserve">Anna Jenkin £730 </w:t>
      </w:r>
    </w:p>
    <w:p w:rsidR="00787108" w:rsidRPr="00B353DF" w:rsidRDefault="00C1458A" w:rsidP="00787108">
      <w:pPr>
        <w:rPr>
          <w:sz w:val="24"/>
          <w:szCs w:val="24"/>
          <w:lang w:val="en-GB"/>
        </w:rPr>
      </w:pPr>
      <w:r w:rsidRPr="00B353DF">
        <w:rPr>
          <w:bCs/>
          <w:sz w:val="24"/>
          <w:szCs w:val="24"/>
          <w:lang w:val="en-GB"/>
        </w:rPr>
        <w:t>Niall MacGalloway </w:t>
      </w:r>
      <w:r w:rsidR="00787108" w:rsidRPr="00B353DF">
        <w:rPr>
          <w:bCs/>
          <w:sz w:val="24"/>
          <w:szCs w:val="24"/>
          <w:lang w:val="en-GB"/>
        </w:rPr>
        <w:t>£750</w:t>
      </w:r>
    </w:p>
    <w:p w:rsidR="00787108" w:rsidRPr="00B353DF" w:rsidRDefault="00787108" w:rsidP="00787108">
      <w:pPr>
        <w:rPr>
          <w:sz w:val="24"/>
          <w:szCs w:val="24"/>
          <w:lang w:val="en-GB"/>
        </w:rPr>
      </w:pPr>
      <w:r w:rsidRPr="00B353DF">
        <w:rPr>
          <w:bCs/>
          <w:sz w:val="24"/>
          <w:szCs w:val="24"/>
          <w:lang w:val="en-GB"/>
        </w:rPr>
        <w:t>Martha McCarey</w:t>
      </w:r>
      <w:r w:rsidR="00C1458A" w:rsidRPr="00B353DF">
        <w:rPr>
          <w:bCs/>
          <w:sz w:val="24"/>
          <w:szCs w:val="24"/>
          <w:lang w:val="en-GB"/>
        </w:rPr>
        <w:t> </w:t>
      </w:r>
      <w:r w:rsidRPr="00B353DF">
        <w:rPr>
          <w:bCs/>
          <w:sz w:val="24"/>
          <w:szCs w:val="24"/>
          <w:lang w:val="en-GB"/>
        </w:rPr>
        <w:t xml:space="preserve">£350 </w:t>
      </w:r>
    </w:p>
    <w:p w:rsidR="00787108" w:rsidRPr="00B353DF" w:rsidRDefault="00787108" w:rsidP="00787108">
      <w:pPr>
        <w:rPr>
          <w:sz w:val="24"/>
          <w:szCs w:val="24"/>
          <w:lang w:val="en-GB"/>
        </w:rPr>
      </w:pPr>
      <w:r w:rsidRPr="00B353DF">
        <w:rPr>
          <w:bCs/>
          <w:sz w:val="24"/>
          <w:szCs w:val="24"/>
          <w:lang w:val="en-GB"/>
        </w:rPr>
        <w:t>Lori Oates £750   </w:t>
      </w:r>
    </w:p>
    <w:p w:rsidR="00787108" w:rsidRPr="00B353DF" w:rsidRDefault="00787108" w:rsidP="00787108">
      <w:pPr>
        <w:rPr>
          <w:bCs/>
          <w:sz w:val="24"/>
          <w:szCs w:val="24"/>
          <w:lang w:val="en-GB"/>
        </w:rPr>
      </w:pPr>
      <w:r w:rsidRPr="00B353DF">
        <w:rPr>
          <w:bCs/>
          <w:sz w:val="24"/>
          <w:szCs w:val="24"/>
          <w:lang w:val="en-GB"/>
        </w:rPr>
        <w:t>Imaobong Umoren £750   </w:t>
      </w:r>
    </w:p>
    <w:p w:rsidR="00787108" w:rsidRPr="00B353DF" w:rsidRDefault="00787108" w:rsidP="00787108">
      <w:pPr>
        <w:rPr>
          <w:bCs/>
          <w:sz w:val="24"/>
          <w:szCs w:val="24"/>
          <w:lang w:val="en-GB"/>
        </w:rPr>
      </w:pPr>
      <w:r w:rsidRPr="00B353DF">
        <w:rPr>
          <w:bCs/>
          <w:sz w:val="24"/>
          <w:szCs w:val="24"/>
          <w:lang w:val="en-GB"/>
        </w:rPr>
        <w:t>Elisabeth Wallman £750   </w:t>
      </w:r>
    </w:p>
    <w:p w:rsidR="00650A5D" w:rsidRPr="00B353DF" w:rsidRDefault="00787108" w:rsidP="00787108">
      <w:pPr>
        <w:rPr>
          <w:bCs/>
          <w:sz w:val="24"/>
          <w:szCs w:val="24"/>
          <w:lang w:val="en-GB"/>
        </w:rPr>
      </w:pPr>
      <w:r w:rsidRPr="00B353DF">
        <w:rPr>
          <w:bCs/>
          <w:sz w:val="24"/>
          <w:szCs w:val="24"/>
          <w:lang w:val="en-GB"/>
        </w:rPr>
        <w:t>Bernard Wilkin £750   </w:t>
      </w:r>
    </w:p>
    <w:p w:rsidR="00787108" w:rsidRPr="00B353DF" w:rsidRDefault="00DB105D" w:rsidP="00787108">
      <w:pPr>
        <w:rPr>
          <w:bCs/>
          <w:sz w:val="24"/>
          <w:szCs w:val="24"/>
          <w:lang w:val="en-GB"/>
        </w:rPr>
      </w:pPr>
      <w:r w:rsidRPr="00B353DF">
        <w:rPr>
          <w:bCs/>
          <w:sz w:val="24"/>
          <w:szCs w:val="24"/>
          <w:lang w:val="en-GB"/>
        </w:rPr>
        <w:t>Jacob Zobkiw </w:t>
      </w:r>
      <w:r w:rsidR="00787108" w:rsidRPr="00B353DF">
        <w:rPr>
          <w:bCs/>
          <w:sz w:val="24"/>
          <w:szCs w:val="24"/>
          <w:lang w:val="en-GB"/>
        </w:rPr>
        <w:t>£750    </w:t>
      </w:r>
    </w:p>
    <w:p w:rsidR="002141CE" w:rsidRPr="00B353DF" w:rsidRDefault="002141CE" w:rsidP="00787108">
      <w:pPr>
        <w:rPr>
          <w:bCs/>
          <w:sz w:val="24"/>
          <w:szCs w:val="24"/>
          <w:lang w:val="en-GB"/>
        </w:rPr>
      </w:pPr>
    </w:p>
    <w:p w:rsidR="00954F80" w:rsidRPr="00B353DF" w:rsidRDefault="00954F80" w:rsidP="00787108">
      <w:pPr>
        <w:rPr>
          <w:b/>
          <w:bCs/>
          <w:sz w:val="24"/>
          <w:szCs w:val="24"/>
          <w:lang w:val="en-GB"/>
        </w:rPr>
      </w:pPr>
    </w:p>
    <w:p w:rsidR="00787108" w:rsidRPr="00B353DF" w:rsidRDefault="00787108" w:rsidP="00787108">
      <w:pPr>
        <w:rPr>
          <w:sz w:val="24"/>
          <w:szCs w:val="24"/>
          <w:lang w:val="en-GB"/>
        </w:rPr>
      </w:pPr>
    </w:p>
    <w:p w:rsidR="004267B7" w:rsidRPr="00B353DF" w:rsidRDefault="004267B7" w:rsidP="002E1243">
      <w:pPr>
        <w:numPr>
          <w:ilvl w:val="0"/>
          <w:numId w:val="6"/>
        </w:numPr>
        <w:rPr>
          <w:sz w:val="24"/>
          <w:szCs w:val="24"/>
          <w:lang w:val="en-GB"/>
        </w:rPr>
      </w:pPr>
      <w:r w:rsidRPr="00B353DF">
        <w:rPr>
          <w:sz w:val="24"/>
          <w:szCs w:val="24"/>
          <w:lang w:val="en-GB"/>
        </w:rPr>
        <w:t>Undergraduate Dissertation Prize</w:t>
      </w:r>
    </w:p>
    <w:p w:rsidR="001308E7" w:rsidRPr="00B353DF" w:rsidRDefault="001308E7" w:rsidP="001308E7">
      <w:pPr>
        <w:rPr>
          <w:sz w:val="24"/>
          <w:szCs w:val="24"/>
          <w:lang w:val="en-GB"/>
        </w:rPr>
      </w:pPr>
    </w:p>
    <w:p w:rsidR="00EE0F0F" w:rsidRPr="00B353DF" w:rsidRDefault="00553598" w:rsidP="00EE0F0F">
      <w:pPr>
        <w:rPr>
          <w:color w:val="000000"/>
          <w:sz w:val="24"/>
          <w:szCs w:val="24"/>
          <w:lang w:val="en-GB"/>
        </w:rPr>
      </w:pPr>
      <w:r w:rsidRPr="00B353DF">
        <w:rPr>
          <w:color w:val="000000"/>
          <w:sz w:val="24"/>
          <w:szCs w:val="24"/>
          <w:lang w:val="en-GB"/>
        </w:rPr>
        <w:t xml:space="preserve">The winner of the Society’s undergraduate dissertation prize for 2012 was Daniel Hully (Durham) for </w:t>
      </w:r>
      <w:r w:rsidR="000A2F52" w:rsidRPr="00B353DF">
        <w:rPr>
          <w:color w:val="000000"/>
          <w:sz w:val="24"/>
          <w:szCs w:val="24"/>
          <w:lang w:val="en-GB"/>
        </w:rPr>
        <w:t xml:space="preserve"> 'L'Ecole sans dieu: primary education in Paris and </w:t>
      </w:r>
      <w:r w:rsidR="00EE0F0F" w:rsidRPr="00B353DF">
        <w:rPr>
          <w:color w:val="000000"/>
          <w:sz w:val="24"/>
          <w:szCs w:val="24"/>
          <w:lang w:val="en-GB"/>
        </w:rPr>
        <w:t>its arrondissements, 1871-1914'.  The runner-up was Simon Torracinta (Oxford) .</w:t>
      </w:r>
    </w:p>
    <w:p w:rsidR="00EE0F0F" w:rsidRPr="00B353DF" w:rsidRDefault="00EE0F0F" w:rsidP="00EE0F0F">
      <w:pPr>
        <w:rPr>
          <w:color w:val="000000"/>
          <w:sz w:val="24"/>
          <w:szCs w:val="24"/>
          <w:lang w:val="en-GB"/>
        </w:rPr>
      </w:pPr>
    </w:p>
    <w:p w:rsidR="00722014" w:rsidRPr="00B353DF" w:rsidRDefault="00722014" w:rsidP="00722014">
      <w:pPr>
        <w:rPr>
          <w:sz w:val="24"/>
          <w:szCs w:val="24"/>
          <w:lang w:val="en-GB"/>
        </w:rPr>
      </w:pPr>
      <w:r w:rsidRPr="00B353DF">
        <w:rPr>
          <w:sz w:val="24"/>
          <w:szCs w:val="24"/>
          <w:lang w:val="en-GB"/>
        </w:rPr>
        <w:t xml:space="preserve">Stephen Tyre will look at the dissertation committee for 2013.  Mark Greengrass has agreed to serve on this if required.  </w:t>
      </w:r>
    </w:p>
    <w:p w:rsidR="00722014" w:rsidRPr="00B353DF" w:rsidRDefault="00722014" w:rsidP="00722014">
      <w:pPr>
        <w:rPr>
          <w:sz w:val="24"/>
          <w:szCs w:val="24"/>
          <w:lang w:val="en-GB"/>
        </w:rPr>
      </w:pPr>
    </w:p>
    <w:p w:rsidR="001948CE" w:rsidRPr="00B353DF" w:rsidRDefault="00667731" w:rsidP="00952E83">
      <w:pPr>
        <w:pStyle w:val="ListParagraph"/>
        <w:numPr>
          <w:ilvl w:val="0"/>
          <w:numId w:val="6"/>
        </w:numPr>
        <w:rPr>
          <w:sz w:val="24"/>
          <w:szCs w:val="24"/>
          <w:lang w:val="en-GB"/>
        </w:rPr>
      </w:pPr>
      <w:r w:rsidRPr="00B353DF">
        <w:rPr>
          <w:sz w:val="24"/>
          <w:szCs w:val="24"/>
          <w:lang w:val="en-GB"/>
        </w:rPr>
        <w:t xml:space="preserve">Other Items </w:t>
      </w:r>
      <w:r w:rsidR="001948CE" w:rsidRPr="00B353DF">
        <w:rPr>
          <w:sz w:val="24"/>
          <w:szCs w:val="24"/>
          <w:lang w:val="en-GB"/>
        </w:rPr>
        <w:t xml:space="preserve">  </w:t>
      </w:r>
    </w:p>
    <w:p w:rsidR="00952E83" w:rsidRPr="00B353DF" w:rsidRDefault="00952E83" w:rsidP="00952E83">
      <w:pPr>
        <w:rPr>
          <w:sz w:val="24"/>
          <w:szCs w:val="24"/>
          <w:lang w:val="en-GB"/>
        </w:rPr>
      </w:pPr>
    </w:p>
    <w:p w:rsidR="00DB6B85" w:rsidRPr="00B353DF" w:rsidRDefault="00952E83" w:rsidP="00952E83">
      <w:pPr>
        <w:rPr>
          <w:sz w:val="24"/>
          <w:szCs w:val="24"/>
          <w:lang w:val="en-GB"/>
        </w:rPr>
      </w:pPr>
      <w:r w:rsidRPr="00B353DF">
        <w:rPr>
          <w:sz w:val="24"/>
          <w:szCs w:val="24"/>
          <w:lang w:val="en-GB"/>
        </w:rPr>
        <w:t xml:space="preserve">A proposal submitted by Mark Greengrass and Robin Briggs </w:t>
      </w:r>
      <w:r w:rsidR="00DB6B85" w:rsidRPr="00B353DF">
        <w:rPr>
          <w:sz w:val="24"/>
          <w:szCs w:val="24"/>
          <w:lang w:val="en-GB"/>
        </w:rPr>
        <w:t xml:space="preserve">for a conference to be held on 27-28 September 2013 to celebrate the achievements of Professor Joe Bergin was considered by the committee.  The committee unanimously endorsed the proposal, and agreed to award the 494.00 </w:t>
      </w:r>
      <w:r w:rsidR="008F24CB" w:rsidRPr="00B353DF">
        <w:rPr>
          <w:sz w:val="24"/>
          <w:szCs w:val="24"/>
          <w:lang w:val="en-GB"/>
        </w:rPr>
        <w:t xml:space="preserve">GBP </w:t>
      </w:r>
      <w:r w:rsidR="00DB6B85" w:rsidRPr="00B353DF">
        <w:rPr>
          <w:sz w:val="24"/>
          <w:szCs w:val="24"/>
          <w:lang w:val="en-GB"/>
        </w:rPr>
        <w:t>requested.</w:t>
      </w:r>
    </w:p>
    <w:p w:rsidR="00DB6B85" w:rsidRPr="00B353DF" w:rsidRDefault="00DB6B85" w:rsidP="00952E83">
      <w:pPr>
        <w:rPr>
          <w:sz w:val="24"/>
          <w:szCs w:val="24"/>
          <w:lang w:val="en-GB"/>
        </w:rPr>
      </w:pPr>
    </w:p>
    <w:p w:rsidR="00540282" w:rsidRPr="00B353DF" w:rsidRDefault="00DB6B85" w:rsidP="00952E83">
      <w:pPr>
        <w:rPr>
          <w:sz w:val="24"/>
          <w:szCs w:val="24"/>
          <w:lang w:val="en-GB"/>
        </w:rPr>
      </w:pPr>
      <w:r w:rsidRPr="00B353DF">
        <w:rPr>
          <w:sz w:val="24"/>
          <w:szCs w:val="24"/>
          <w:lang w:val="en-GB"/>
        </w:rPr>
        <w:t xml:space="preserve"> </w:t>
      </w:r>
    </w:p>
    <w:p w:rsidR="001948CE" w:rsidRPr="00B353DF" w:rsidRDefault="008F24CB" w:rsidP="001948CE">
      <w:pPr>
        <w:rPr>
          <w:sz w:val="24"/>
          <w:szCs w:val="24"/>
          <w:lang w:val="en-GB"/>
        </w:rPr>
      </w:pPr>
      <w:r w:rsidRPr="00B353DF">
        <w:rPr>
          <w:sz w:val="24"/>
          <w:szCs w:val="24"/>
          <w:lang w:val="en-GB"/>
        </w:rPr>
        <w:t xml:space="preserve">A proposal for the Society to commit to ongoing support for the IHR seminar submitted by Alison Carroll (Brunel) was considered by the committee.  Following suggestions by Mark Greengrass and Andrew Smith, it was agreed that the Society would commit </w:t>
      </w:r>
      <w:r w:rsidR="00EE7B54" w:rsidRPr="00B353DF">
        <w:rPr>
          <w:sz w:val="24"/>
          <w:szCs w:val="24"/>
          <w:lang w:val="en-GB"/>
        </w:rPr>
        <w:t>to 200</w:t>
      </w:r>
      <w:r w:rsidRPr="00B353DF">
        <w:rPr>
          <w:sz w:val="24"/>
          <w:szCs w:val="24"/>
          <w:lang w:val="en-GB"/>
        </w:rPr>
        <w:t xml:space="preserve"> GPB per annum to support one </w:t>
      </w:r>
      <w:r w:rsidR="00BE1870">
        <w:rPr>
          <w:sz w:val="24"/>
          <w:szCs w:val="24"/>
          <w:lang w:val="en-GB"/>
        </w:rPr>
        <w:t>seminar</w:t>
      </w:r>
      <w:r w:rsidRPr="00B353DF">
        <w:rPr>
          <w:sz w:val="24"/>
          <w:szCs w:val="24"/>
          <w:lang w:val="en-GB"/>
        </w:rPr>
        <w:t xml:space="preserve"> on condition that</w:t>
      </w:r>
      <w:r w:rsidR="00BE1870">
        <w:rPr>
          <w:sz w:val="24"/>
          <w:szCs w:val="24"/>
          <w:lang w:val="en-GB"/>
        </w:rPr>
        <w:t>, subject to the agreement of the speaker,</w:t>
      </w:r>
      <w:r w:rsidRPr="00B353DF">
        <w:rPr>
          <w:sz w:val="24"/>
          <w:szCs w:val="24"/>
          <w:lang w:val="en-GB"/>
        </w:rPr>
        <w:t xml:space="preserve"> </w:t>
      </w:r>
      <w:r w:rsidR="00BE1870">
        <w:rPr>
          <w:sz w:val="24"/>
          <w:szCs w:val="24"/>
          <w:lang w:val="en-GB"/>
        </w:rPr>
        <w:t xml:space="preserve">that </w:t>
      </w:r>
      <w:r w:rsidRPr="00B353DF">
        <w:rPr>
          <w:sz w:val="24"/>
          <w:szCs w:val="24"/>
          <w:lang w:val="en-GB"/>
        </w:rPr>
        <w:t xml:space="preserve">the event </w:t>
      </w:r>
      <w:r w:rsidR="00BE1870">
        <w:rPr>
          <w:sz w:val="24"/>
          <w:szCs w:val="24"/>
          <w:lang w:val="en-GB"/>
        </w:rPr>
        <w:t xml:space="preserve">be </w:t>
      </w:r>
      <w:r w:rsidRPr="00B353DF">
        <w:rPr>
          <w:sz w:val="24"/>
          <w:szCs w:val="24"/>
          <w:lang w:val="en-GB"/>
        </w:rPr>
        <w:t xml:space="preserve">podcast made available via the normal channels of the Society.  </w:t>
      </w:r>
    </w:p>
    <w:p w:rsidR="001948CE" w:rsidRPr="00B353DF" w:rsidRDefault="001948CE" w:rsidP="001948CE">
      <w:pPr>
        <w:rPr>
          <w:sz w:val="24"/>
          <w:szCs w:val="24"/>
          <w:lang w:val="en-GB"/>
        </w:rPr>
      </w:pPr>
    </w:p>
    <w:p w:rsidR="001948CE" w:rsidRPr="00B353DF" w:rsidRDefault="001948CE" w:rsidP="001948CE">
      <w:pPr>
        <w:rPr>
          <w:sz w:val="24"/>
          <w:szCs w:val="24"/>
          <w:lang w:val="en-GB"/>
        </w:rPr>
      </w:pPr>
    </w:p>
    <w:p w:rsidR="00A27902" w:rsidRPr="00B353DF" w:rsidRDefault="002E1243" w:rsidP="00A27902">
      <w:pPr>
        <w:numPr>
          <w:ilvl w:val="0"/>
          <w:numId w:val="1"/>
        </w:numPr>
        <w:rPr>
          <w:sz w:val="24"/>
          <w:szCs w:val="24"/>
          <w:lang w:val="en-GB"/>
        </w:rPr>
      </w:pPr>
      <w:r w:rsidRPr="00B353DF">
        <w:rPr>
          <w:sz w:val="24"/>
          <w:szCs w:val="24"/>
          <w:lang w:val="en-GB"/>
        </w:rPr>
        <w:t xml:space="preserve">Report from the Treasurer </w:t>
      </w:r>
    </w:p>
    <w:p w:rsidR="00A27902" w:rsidRPr="00B353DF" w:rsidRDefault="00A27902" w:rsidP="00A27902">
      <w:pPr>
        <w:rPr>
          <w:sz w:val="24"/>
          <w:szCs w:val="24"/>
          <w:lang w:val="en-GB"/>
        </w:rPr>
      </w:pPr>
    </w:p>
    <w:p w:rsidR="00087F5F" w:rsidRPr="00B353DF" w:rsidRDefault="00724C66" w:rsidP="00A27902">
      <w:pPr>
        <w:rPr>
          <w:sz w:val="24"/>
          <w:szCs w:val="24"/>
          <w:lang w:val="en-GB"/>
        </w:rPr>
      </w:pPr>
      <w:r>
        <w:rPr>
          <w:sz w:val="24"/>
          <w:szCs w:val="24"/>
          <w:lang w:val="en-GB"/>
        </w:rPr>
        <w:t xml:space="preserve">A report was submitted by </w:t>
      </w:r>
      <w:r w:rsidR="00A27902" w:rsidRPr="00B353DF">
        <w:rPr>
          <w:sz w:val="24"/>
          <w:szCs w:val="24"/>
          <w:lang w:val="en-GB"/>
        </w:rPr>
        <w:t>Chris Warne, the Society’s Treasurer, which was acc</w:t>
      </w:r>
      <w:r w:rsidR="00087F5F" w:rsidRPr="00B353DF">
        <w:rPr>
          <w:sz w:val="24"/>
          <w:szCs w:val="24"/>
          <w:lang w:val="en-GB"/>
        </w:rPr>
        <w:t xml:space="preserve">epted by the committee. </w:t>
      </w:r>
    </w:p>
    <w:p w:rsidR="00A27902" w:rsidRPr="00B353DF" w:rsidRDefault="00A27902" w:rsidP="00A27902">
      <w:pPr>
        <w:rPr>
          <w:sz w:val="24"/>
          <w:szCs w:val="24"/>
          <w:lang w:val="en-GB"/>
        </w:rPr>
      </w:pPr>
    </w:p>
    <w:p w:rsidR="002E1243" w:rsidRPr="00B353DF" w:rsidRDefault="00667731" w:rsidP="002E1243">
      <w:pPr>
        <w:numPr>
          <w:ilvl w:val="0"/>
          <w:numId w:val="1"/>
        </w:numPr>
        <w:rPr>
          <w:sz w:val="24"/>
          <w:szCs w:val="24"/>
          <w:lang w:val="en-GB"/>
        </w:rPr>
      </w:pPr>
      <w:r w:rsidRPr="00B353DF">
        <w:rPr>
          <w:sz w:val="24"/>
          <w:szCs w:val="24"/>
          <w:lang w:val="en-GB"/>
        </w:rPr>
        <w:t>Report from Website Editor</w:t>
      </w:r>
    </w:p>
    <w:p w:rsidR="00087F5F" w:rsidRPr="00B353DF" w:rsidRDefault="00087F5F" w:rsidP="00087F5F">
      <w:pPr>
        <w:rPr>
          <w:sz w:val="24"/>
          <w:szCs w:val="24"/>
          <w:lang w:val="en-GB"/>
        </w:rPr>
      </w:pPr>
    </w:p>
    <w:p w:rsidR="00405ECB" w:rsidRPr="00B353DF" w:rsidRDefault="00405ECB" w:rsidP="00087F5F">
      <w:pPr>
        <w:rPr>
          <w:sz w:val="24"/>
          <w:szCs w:val="24"/>
          <w:lang w:val="en-GB"/>
        </w:rPr>
      </w:pPr>
      <w:r w:rsidRPr="00B353DF">
        <w:rPr>
          <w:sz w:val="24"/>
          <w:szCs w:val="24"/>
          <w:lang w:val="en-GB"/>
        </w:rPr>
        <w:t xml:space="preserve">The Social Media Officer, Andrew Smith, updated the committee on issues affecting the website in his report to the committee.  </w:t>
      </w:r>
    </w:p>
    <w:p w:rsidR="00087F5F" w:rsidRPr="00B353DF" w:rsidRDefault="00087F5F" w:rsidP="00087F5F">
      <w:pPr>
        <w:ind w:left="720"/>
        <w:rPr>
          <w:sz w:val="24"/>
          <w:szCs w:val="24"/>
          <w:lang w:val="en-GB"/>
        </w:rPr>
      </w:pPr>
    </w:p>
    <w:p w:rsidR="00405ECB" w:rsidRPr="00B353DF" w:rsidRDefault="00667731" w:rsidP="00405ECB">
      <w:pPr>
        <w:numPr>
          <w:ilvl w:val="0"/>
          <w:numId w:val="1"/>
        </w:numPr>
        <w:rPr>
          <w:sz w:val="24"/>
          <w:szCs w:val="24"/>
          <w:lang w:val="en-GB"/>
        </w:rPr>
      </w:pPr>
      <w:r w:rsidRPr="00B353DF">
        <w:rPr>
          <w:sz w:val="24"/>
          <w:szCs w:val="24"/>
          <w:lang w:val="en-GB"/>
        </w:rPr>
        <w:t>Report from Social Media Officer</w:t>
      </w:r>
    </w:p>
    <w:p w:rsidR="00405ECB" w:rsidRPr="00B353DF" w:rsidRDefault="00405ECB" w:rsidP="00405ECB">
      <w:pPr>
        <w:rPr>
          <w:sz w:val="24"/>
          <w:szCs w:val="24"/>
          <w:lang w:val="en-GB"/>
        </w:rPr>
      </w:pPr>
    </w:p>
    <w:p w:rsidR="005C2874" w:rsidRDefault="00405ECB" w:rsidP="00405ECB">
      <w:pPr>
        <w:rPr>
          <w:sz w:val="24"/>
          <w:szCs w:val="24"/>
          <w:lang w:val="en-GB"/>
        </w:rPr>
      </w:pPr>
      <w:r w:rsidRPr="00B353DF">
        <w:rPr>
          <w:sz w:val="24"/>
          <w:szCs w:val="24"/>
          <w:lang w:val="en-GB"/>
        </w:rPr>
        <w:t>A report was submitted by Andrew Smith, outlining the impact of the Society in Facebook and Twitter.</w:t>
      </w:r>
      <w:r w:rsidR="00B353DF" w:rsidRPr="00B353DF">
        <w:rPr>
          <w:sz w:val="24"/>
          <w:szCs w:val="24"/>
          <w:lang w:val="en-GB"/>
        </w:rPr>
        <w:t xml:space="preserve"> The importance of having material to publicise was </w:t>
      </w:r>
      <w:r w:rsidR="002F3163">
        <w:rPr>
          <w:sz w:val="24"/>
          <w:szCs w:val="24"/>
          <w:lang w:val="en-GB"/>
        </w:rPr>
        <w:t xml:space="preserve">emphasised, including promoting the various funding schemes operated by the Society, and also a broad range of other events.  </w:t>
      </w:r>
    </w:p>
    <w:p w:rsidR="005C2874" w:rsidRDefault="005C2874" w:rsidP="00405ECB">
      <w:pPr>
        <w:rPr>
          <w:sz w:val="24"/>
          <w:szCs w:val="24"/>
          <w:lang w:val="en-GB"/>
        </w:rPr>
      </w:pPr>
    </w:p>
    <w:p w:rsidR="00405ECB" w:rsidRPr="00B353DF" w:rsidRDefault="005C2874" w:rsidP="00405ECB">
      <w:pPr>
        <w:rPr>
          <w:sz w:val="24"/>
          <w:szCs w:val="24"/>
          <w:lang w:val="en-GB"/>
        </w:rPr>
      </w:pPr>
      <w:r>
        <w:rPr>
          <w:sz w:val="24"/>
          <w:szCs w:val="24"/>
          <w:lang w:val="en-GB"/>
        </w:rPr>
        <w:t xml:space="preserve">The President asked that the minutes reflect the gratitude of the Society to both Kevin and Andrew for their work in </w:t>
      </w:r>
      <w:r w:rsidR="002F3163">
        <w:rPr>
          <w:sz w:val="24"/>
          <w:szCs w:val="24"/>
          <w:lang w:val="en-GB"/>
        </w:rPr>
        <w:t>maintaining,</w:t>
      </w:r>
      <w:r>
        <w:rPr>
          <w:sz w:val="24"/>
          <w:szCs w:val="24"/>
          <w:lang w:val="en-GB"/>
        </w:rPr>
        <w:t xml:space="preserve"> updating and development the website and the Society’s presence in social media.  </w:t>
      </w:r>
      <w:r w:rsidR="00B353DF" w:rsidRPr="00B353DF">
        <w:rPr>
          <w:sz w:val="24"/>
          <w:szCs w:val="24"/>
          <w:lang w:val="en-GB"/>
        </w:rPr>
        <w:t xml:space="preserve"> </w:t>
      </w:r>
    </w:p>
    <w:p w:rsidR="00405ECB" w:rsidRPr="00B353DF" w:rsidRDefault="00405ECB" w:rsidP="00405ECB">
      <w:pPr>
        <w:rPr>
          <w:sz w:val="24"/>
          <w:szCs w:val="24"/>
          <w:lang w:val="en-GB"/>
        </w:rPr>
      </w:pPr>
    </w:p>
    <w:p w:rsidR="00F62737" w:rsidRDefault="002E1243" w:rsidP="00F62737">
      <w:pPr>
        <w:numPr>
          <w:ilvl w:val="0"/>
          <w:numId w:val="1"/>
        </w:numPr>
        <w:rPr>
          <w:sz w:val="24"/>
          <w:szCs w:val="24"/>
          <w:lang w:val="en-GB"/>
        </w:rPr>
      </w:pPr>
      <w:r w:rsidRPr="00B353DF">
        <w:rPr>
          <w:sz w:val="24"/>
          <w:szCs w:val="24"/>
          <w:lang w:val="en-GB"/>
        </w:rPr>
        <w:t>Report</w:t>
      </w:r>
      <w:r w:rsidR="00667731" w:rsidRPr="00B353DF">
        <w:rPr>
          <w:sz w:val="24"/>
          <w:szCs w:val="24"/>
          <w:lang w:val="en-GB"/>
        </w:rPr>
        <w:t xml:space="preserve"> from the Membership Secretary </w:t>
      </w:r>
    </w:p>
    <w:p w:rsidR="00F62737" w:rsidRDefault="00F62737" w:rsidP="00F62737">
      <w:pPr>
        <w:rPr>
          <w:sz w:val="24"/>
          <w:szCs w:val="24"/>
          <w:lang w:val="en-GB"/>
        </w:rPr>
      </w:pPr>
    </w:p>
    <w:p w:rsidR="00F62737" w:rsidRDefault="00E45E88" w:rsidP="00F62737">
      <w:pPr>
        <w:rPr>
          <w:sz w:val="24"/>
          <w:szCs w:val="24"/>
          <w:lang w:val="en-GB"/>
        </w:rPr>
      </w:pPr>
      <w:r>
        <w:rPr>
          <w:sz w:val="24"/>
          <w:szCs w:val="24"/>
          <w:lang w:val="en-GB"/>
        </w:rPr>
        <w:t>Noelle Plack updated the committee on membership issues, noting a dramatic increase in membership to 146.  She remarked in particular that the decision to offer an incentivised annual conference rate</w:t>
      </w:r>
      <w:r w:rsidR="00C5341B">
        <w:rPr>
          <w:sz w:val="24"/>
          <w:szCs w:val="24"/>
          <w:lang w:val="en-GB"/>
        </w:rPr>
        <w:t xml:space="preserve"> to members was bearing fruit.   It was noted that a system of direct debit would be far more beneficial than the current system by which members were invited to renew annually.  Comment was also made expressing some frustration at the UK versus EU rates charged for membership which were very much out of line with normal exchange rates.  </w:t>
      </w:r>
    </w:p>
    <w:p w:rsidR="00F62737" w:rsidRPr="00F62737" w:rsidRDefault="00F62737" w:rsidP="00F62737">
      <w:pPr>
        <w:rPr>
          <w:sz w:val="24"/>
          <w:szCs w:val="24"/>
          <w:lang w:val="en-GB"/>
        </w:rPr>
      </w:pPr>
    </w:p>
    <w:p w:rsidR="002E1243" w:rsidRDefault="002E1243" w:rsidP="002E1243">
      <w:pPr>
        <w:numPr>
          <w:ilvl w:val="0"/>
          <w:numId w:val="1"/>
        </w:numPr>
        <w:rPr>
          <w:sz w:val="24"/>
          <w:szCs w:val="24"/>
          <w:lang w:val="en-GB"/>
        </w:rPr>
      </w:pPr>
      <w:r w:rsidRPr="00B353DF">
        <w:rPr>
          <w:sz w:val="24"/>
          <w:szCs w:val="24"/>
          <w:lang w:val="en-GB"/>
        </w:rPr>
        <w:t>Douglas</w:t>
      </w:r>
      <w:r w:rsidR="00B11D1F" w:rsidRPr="00B353DF">
        <w:rPr>
          <w:sz w:val="24"/>
          <w:szCs w:val="24"/>
          <w:lang w:val="en-GB"/>
        </w:rPr>
        <w:t xml:space="preserve"> Johnson</w:t>
      </w:r>
      <w:r w:rsidR="00667731" w:rsidRPr="00B353DF">
        <w:rPr>
          <w:sz w:val="24"/>
          <w:szCs w:val="24"/>
          <w:lang w:val="en-GB"/>
        </w:rPr>
        <w:t xml:space="preserve"> Annual Lecture</w:t>
      </w:r>
      <w:r w:rsidR="00B11D1F" w:rsidRPr="00B353DF">
        <w:rPr>
          <w:sz w:val="24"/>
          <w:szCs w:val="24"/>
          <w:lang w:val="en-GB"/>
        </w:rPr>
        <w:t xml:space="preserve"> 2014</w:t>
      </w:r>
    </w:p>
    <w:p w:rsidR="00AF2022" w:rsidRDefault="00AF2022" w:rsidP="00AF2022">
      <w:pPr>
        <w:rPr>
          <w:sz w:val="24"/>
          <w:szCs w:val="24"/>
          <w:lang w:val="en-GB"/>
        </w:rPr>
      </w:pPr>
    </w:p>
    <w:p w:rsidR="00AF2022" w:rsidRDefault="00AF2022" w:rsidP="00AF2022">
      <w:pPr>
        <w:rPr>
          <w:sz w:val="24"/>
          <w:szCs w:val="24"/>
          <w:lang w:val="en-GB"/>
        </w:rPr>
      </w:pPr>
      <w:r>
        <w:rPr>
          <w:sz w:val="24"/>
          <w:szCs w:val="24"/>
          <w:lang w:val="en-GB"/>
        </w:rPr>
        <w:t xml:space="preserve">The President made one or two suggestions for the Douglas Johnson Annual Lecture 2014 which were supported by the committee.  He has agreed to make the necessary approaches.  </w:t>
      </w:r>
      <w:r w:rsidR="000D2756">
        <w:rPr>
          <w:sz w:val="24"/>
          <w:szCs w:val="24"/>
          <w:lang w:val="en-GB"/>
        </w:rPr>
        <w:t xml:space="preserve">The lecture will take place on 15 January 2014 in London.  </w:t>
      </w:r>
    </w:p>
    <w:p w:rsidR="00AF2022" w:rsidRPr="00B353DF" w:rsidRDefault="00AF2022" w:rsidP="00AF2022">
      <w:pPr>
        <w:rPr>
          <w:sz w:val="24"/>
          <w:szCs w:val="24"/>
          <w:lang w:val="en-GB"/>
        </w:rPr>
      </w:pPr>
    </w:p>
    <w:p w:rsidR="002E1243" w:rsidRPr="00B353DF" w:rsidRDefault="002E1243" w:rsidP="00667731">
      <w:pPr>
        <w:numPr>
          <w:ilvl w:val="0"/>
          <w:numId w:val="1"/>
        </w:numPr>
        <w:rPr>
          <w:sz w:val="24"/>
          <w:szCs w:val="24"/>
          <w:lang w:val="en-GB"/>
        </w:rPr>
      </w:pPr>
      <w:r w:rsidRPr="00B353DF">
        <w:rPr>
          <w:sz w:val="24"/>
          <w:szCs w:val="24"/>
          <w:lang w:val="en-GB"/>
        </w:rPr>
        <w:lastRenderedPageBreak/>
        <w:t xml:space="preserve">Report from the Editors of </w:t>
      </w:r>
      <w:r w:rsidRPr="00B353DF">
        <w:rPr>
          <w:i/>
          <w:sz w:val="24"/>
          <w:szCs w:val="24"/>
          <w:lang w:val="en-GB"/>
        </w:rPr>
        <w:t>French History</w:t>
      </w:r>
      <w:r w:rsidRPr="00B353DF">
        <w:rPr>
          <w:sz w:val="24"/>
          <w:szCs w:val="24"/>
          <w:lang w:val="en-GB"/>
        </w:rPr>
        <w:t xml:space="preserve"> &amp; Society News</w:t>
      </w:r>
    </w:p>
    <w:p w:rsidR="003354B0" w:rsidRDefault="003354B0" w:rsidP="00F62737">
      <w:pPr>
        <w:rPr>
          <w:sz w:val="24"/>
          <w:szCs w:val="24"/>
          <w:lang w:val="en-GB"/>
        </w:rPr>
      </w:pPr>
    </w:p>
    <w:p w:rsidR="00F62737" w:rsidRDefault="00F62737" w:rsidP="00F62737">
      <w:pPr>
        <w:rPr>
          <w:sz w:val="24"/>
          <w:szCs w:val="24"/>
          <w:lang w:val="en-GB"/>
        </w:rPr>
      </w:pPr>
      <w:r>
        <w:rPr>
          <w:sz w:val="24"/>
          <w:szCs w:val="24"/>
          <w:lang w:val="en-GB"/>
        </w:rPr>
        <w:t xml:space="preserve">A </w:t>
      </w:r>
      <w:r w:rsidR="00966587">
        <w:rPr>
          <w:sz w:val="24"/>
          <w:szCs w:val="24"/>
          <w:lang w:val="en-GB"/>
        </w:rPr>
        <w:t xml:space="preserve">very detailed </w:t>
      </w:r>
      <w:r>
        <w:rPr>
          <w:sz w:val="24"/>
          <w:szCs w:val="24"/>
          <w:lang w:val="en-GB"/>
        </w:rPr>
        <w:t xml:space="preserve">report was tabled by the editors of </w:t>
      </w:r>
      <w:r w:rsidRPr="00F62737">
        <w:rPr>
          <w:i/>
          <w:sz w:val="24"/>
          <w:szCs w:val="24"/>
          <w:lang w:val="en-GB"/>
        </w:rPr>
        <w:t>French History</w:t>
      </w:r>
      <w:r w:rsidR="00966587">
        <w:rPr>
          <w:sz w:val="24"/>
          <w:szCs w:val="24"/>
          <w:lang w:val="en-GB"/>
        </w:rPr>
        <w:t xml:space="preserve"> which was welcomed warmly by the committee who expressed their gratitude at the work undertaken here.  A request for the Society to fund an intern was approved, subject to the post bei</w:t>
      </w:r>
      <w:r w:rsidR="00D04117">
        <w:rPr>
          <w:sz w:val="24"/>
          <w:szCs w:val="24"/>
          <w:lang w:val="en-GB"/>
        </w:rPr>
        <w:t xml:space="preserve">ng advertised in a normal fashion.  </w:t>
      </w:r>
    </w:p>
    <w:p w:rsidR="005B189D" w:rsidRDefault="005B189D" w:rsidP="00F62737">
      <w:pPr>
        <w:rPr>
          <w:sz w:val="24"/>
          <w:szCs w:val="24"/>
          <w:lang w:val="en-GB"/>
        </w:rPr>
      </w:pPr>
    </w:p>
    <w:p w:rsidR="005B189D" w:rsidRDefault="000F6F6F" w:rsidP="00F62737">
      <w:pPr>
        <w:rPr>
          <w:sz w:val="24"/>
          <w:szCs w:val="24"/>
          <w:lang w:val="en-GB"/>
        </w:rPr>
      </w:pPr>
      <w:r>
        <w:rPr>
          <w:sz w:val="24"/>
          <w:szCs w:val="24"/>
          <w:lang w:val="en-GB"/>
        </w:rPr>
        <w:t>[</w:t>
      </w:r>
      <w:r w:rsidR="0004701F">
        <w:rPr>
          <w:sz w:val="24"/>
          <w:szCs w:val="24"/>
          <w:lang w:val="en-GB"/>
        </w:rPr>
        <w:t>Due to time pressures at the committee meeting, the following was referenced only very briefly]</w:t>
      </w:r>
      <w:r w:rsidR="00641EA1">
        <w:rPr>
          <w:sz w:val="24"/>
          <w:szCs w:val="24"/>
          <w:lang w:val="en-GB"/>
        </w:rPr>
        <w:t xml:space="preserve">.  </w:t>
      </w:r>
      <w:r w:rsidR="005B189D">
        <w:rPr>
          <w:sz w:val="24"/>
          <w:szCs w:val="24"/>
          <w:lang w:val="en-GB"/>
        </w:rPr>
        <w:t>Jessica Wardhaugh, although unable to attend the meeting, sub</w:t>
      </w:r>
      <w:r w:rsidR="00DD20DE">
        <w:rPr>
          <w:sz w:val="24"/>
          <w:szCs w:val="24"/>
          <w:lang w:val="en-GB"/>
        </w:rPr>
        <w:t>mitted a report on Society News</w:t>
      </w:r>
      <w:r w:rsidR="005B189D">
        <w:rPr>
          <w:sz w:val="24"/>
          <w:szCs w:val="24"/>
          <w:lang w:val="en-GB"/>
        </w:rPr>
        <w:t xml:space="preserve"> which remarked on the very good flow of copy this year, with postgrads very prompt at submitting their reports.  She invites anyone w</w:t>
      </w:r>
      <w:r w:rsidR="00063B03">
        <w:rPr>
          <w:sz w:val="24"/>
          <w:szCs w:val="24"/>
          <w:lang w:val="en-GB"/>
        </w:rPr>
        <w:t>ith news to forward this to her.  In particular, she</w:t>
      </w:r>
      <w:r w:rsidR="005B189D">
        <w:rPr>
          <w:sz w:val="24"/>
          <w:szCs w:val="24"/>
          <w:lang w:val="en-GB"/>
        </w:rPr>
        <w:t xml:space="preserve"> has suggested that recipients of the Ralph Gibson Bursary be asked to reflect on the benefit of this to their work, and that there should be an annual report on</w:t>
      </w:r>
      <w:r>
        <w:rPr>
          <w:sz w:val="24"/>
          <w:szCs w:val="24"/>
          <w:lang w:val="en-GB"/>
        </w:rPr>
        <w:t xml:space="preserve"> the Douglas Jo</w:t>
      </w:r>
      <w:r w:rsidR="00641EA1">
        <w:rPr>
          <w:sz w:val="24"/>
          <w:szCs w:val="24"/>
          <w:lang w:val="en-GB"/>
        </w:rPr>
        <w:t>hnson lecture.</w:t>
      </w:r>
    </w:p>
    <w:p w:rsidR="00966587" w:rsidRPr="00B353DF" w:rsidRDefault="00966587" w:rsidP="00F62737">
      <w:pPr>
        <w:rPr>
          <w:sz w:val="24"/>
          <w:szCs w:val="24"/>
          <w:lang w:val="en-GB"/>
        </w:rPr>
      </w:pPr>
    </w:p>
    <w:p w:rsidR="003354B0" w:rsidRPr="00B353DF" w:rsidRDefault="003354B0" w:rsidP="003354B0">
      <w:pPr>
        <w:ind w:left="720"/>
        <w:rPr>
          <w:sz w:val="24"/>
          <w:szCs w:val="24"/>
          <w:lang w:val="en-GB"/>
        </w:rPr>
      </w:pPr>
    </w:p>
    <w:p w:rsidR="003354B0" w:rsidRPr="00B353DF" w:rsidRDefault="003354B0" w:rsidP="003354B0">
      <w:pPr>
        <w:ind w:left="720"/>
        <w:rPr>
          <w:sz w:val="24"/>
          <w:szCs w:val="24"/>
          <w:lang w:val="en-GB"/>
        </w:rPr>
      </w:pPr>
    </w:p>
    <w:p w:rsidR="002E1243" w:rsidRDefault="002E1243" w:rsidP="002E1243">
      <w:pPr>
        <w:numPr>
          <w:ilvl w:val="0"/>
          <w:numId w:val="1"/>
        </w:numPr>
        <w:rPr>
          <w:sz w:val="24"/>
          <w:szCs w:val="24"/>
          <w:lang w:val="en-GB"/>
        </w:rPr>
      </w:pPr>
      <w:r w:rsidRPr="00B353DF">
        <w:rPr>
          <w:sz w:val="24"/>
          <w:szCs w:val="24"/>
          <w:lang w:val="en-GB"/>
        </w:rPr>
        <w:t>Conferences</w:t>
      </w:r>
    </w:p>
    <w:p w:rsidR="007020AD" w:rsidRPr="00B353DF" w:rsidRDefault="007020AD" w:rsidP="007020AD">
      <w:pPr>
        <w:ind w:left="720"/>
        <w:rPr>
          <w:sz w:val="24"/>
          <w:szCs w:val="24"/>
          <w:lang w:val="en-GB"/>
        </w:rPr>
      </w:pPr>
    </w:p>
    <w:p w:rsidR="002E1243" w:rsidRDefault="002E1243" w:rsidP="002E1243">
      <w:pPr>
        <w:numPr>
          <w:ilvl w:val="0"/>
          <w:numId w:val="2"/>
        </w:numPr>
        <w:rPr>
          <w:sz w:val="24"/>
          <w:szCs w:val="24"/>
          <w:lang w:val="en-GB"/>
        </w:rPr>
      </w:pPr>
      <w:r w:rsidRPr="00B353DF">
        <w:rPr>
          <w:sz w:val="24"/>
          <w:szCs w:val="24"/>
          <w:lang w:val="en-GB"/>
        </w:rPr>
        <w:t>Preparations for 201</w:t>
      </w:r>
      <w:r w:rsidR="00667731" w:rsidRPr="00B353DF">
        <w:rPr>
          <w:sz w:val="24"/>
          <w:szCs w:val="24"/>
          <w:lang w:val="en-GB"/>
        </w:rPr>
        <w:t>4</w:t>
      </w:r>
      <w:r w:rsidRPr="00B353DF">
        <w:rPr>
          <w:sz w:val="24"/>
          <w:szCs w:val="24"/>
          <w:lang w:val="en-GB"/>
        </w:rPr>
        <w:t xml:space="preserve"> conference</w:t>
      </w:r>
    </w:p>
    <w:p w:rsidR="00F26FDA" w:rsidRDefault="00F26FDA" w:rsidP="00F26FDA">
      <w:pPr>
        <w:rPr>
          <w:sz w:val="24"/>
          <w:szCs w:val="24"/>
          <w:lang w:val="en-GB"/>
        </w:rPr>
      </w:pPr>
    </w:p>
    <w:p w:rsidR="00F26FDA" w:rsidRDefault="00F26FDA" w:rsidP="00F26FDA">
      <w:pPr>
        <w:rPr>
          <w:sz w:val="24"/>
          <w:szCs w:val="24"/>
          <w:lang w:val="en-GB"/>
        </w:rPr>
      </w:pPr>
      <w:r>
        <w:rPr>
          <w:sz w:val="24"/>
          <w:szCs w:val="24"/>
          <w:lang w:val="en-GB"/>
        </w:rPr>
        <w:t>Karine Varley reported that plans for the 2014 conference were well under way.  The conference</w:t>
      </w:r>
      <w:r w:rsidR="007F0AC0">
        <w:rPr>
          <w:sz w:val="24"/>
          <w:szCs w:val="24"/>
          <w:lang w:val="en-GB"/>
        </w:rPr>
        <w:t>, to be held in Durham 10-12 July,</w:t>
      </w:r>
      <w:r>
        <w:rPr>
          <w:sz w:val="24"/>
          <w:szCs w:val="24"/>
          <w:lang w:val="en-GB"/>
        </w:rPr>
        <w:t xml:space="preserve"> will take as its theme ‘History and the Senses’.   </w:t>
      </w:r>
    </w:p>
    <w:p w:rsidR="00F26FDA" w:rsidRPr="00B353DF" w:rsidRDefault="00F26FDA" w:rsidP="00F26FDA">
      <w:pPr>
        <w:rPr>
          <w:sz w:val="24"/>
          <w:szCs w:val="24"/>
          <w:lang w:val="en-GB"/>
        </w:rPr>
      </w:pPr>
    </w:p>
    <w:p w:rsidR="002E1243" w:rsidRDefault="002E1243" w:rsidP="002E1243">
      <w:pPr>
        <w:numPr>
          <w:ilvl w:val="0"/>
          <w:numId w:val="2"/>
        </w:numPr>
        <w:rPr>
          <w:sz w:val="24"/>
          <w:szCs w:val="24"/>
          <w:lang w:val="en-GB"/>
        </w:rPr>
      </w:pPr>
      <w:r w:rsidRPr="00B353DF">
        <w:rPr>
          <w:sz w:val="24"/>
          <w:szCs w:val="24"/>
          <w:lang w:val="en-GB"/>
        </w:rPr>
        <w:t>Confirmation of venues for future conferences</w:t>
      </w:r>
    </w:p>
    <w:p w:rsidR="00261638" w:rsidRDefault="00261638" w:rsidP="00261638">
      <w:pPr>
        <w:ind w:left="1800"/>
        <w:rPr>
          <w:sz w:val="24"/>
          <w:szCs w:val="24"/>
          <w:lang w:val="en-GB"/>
        </w:rPr>
      </w:pPr>
    </w:p>
    <w:p w:rsidR="00486B82" w:rsidRDefault="00486B82" w:rsidP="00486B82">
      <w:pPr>
        <w:rPr>
          <w:sz w:val="24"/>
          <w:szCs w:val="24"/>
          <w:lang w:val="en-GB"/>
        </w:rPr>
      </w:pPr>
      <w:r>
        <w:rPr>
          <w:sz w:val="24"/>
          <w:szCs w:val="24"/>
          <w:lang w:val="en-GB"/>
        </w:rPr>
        <w:t>2014 Durham</w:t>
      </w:r>
    </w:p>
    <w:p w:rsidR="00486B82" w:rsidRDefault="00486B82" w:rsidP="00486B82">
      <w:pPr>
        <w:rPr>
          <w:sz w:val="24"/>
          <w:szCs w:val="24"/>
          <w:lang w:val="en-GB"/>
        </w:rPr>
      </w:pPr>
      <w:r>
        <w:rPr>
          <w:sz w:val="24"/>
          <w:szCs w:val="24"/>
          <w:lang w:val="en-GB"/>
        </w:rPr>
        <w:t>2015 St Andrews</w:t>
      </w:r>
    </w:p>
    <w:p w:rsidR="00486B82" w:rsidRDefault="00486B82" w:rsidP="00486B82">
      <w:pPr>
        <w:rPr>
          <w:sz w:val="24"/>
          <w:szCs w:val="24"/>
          <w:lang w:val="en-GB"/>
        </w:rPr>
      </w:pPr>
      <w:r>
        <w:rPr>
          <w:sz w:val="24"/>
          <w:szCs w:val="24"/>
          <w:lang w:val="en-GB"/>
        </w:rPr>
        <w:t>2016 Chichester</w:t>
      </w:r>
    </w:p>
    <w:p w:rsidR="00486B82" w:rsidRPr="00B353DF" w:rsidRDefault="00486B82" w:rsidP="00486B82">
      <w:pPr>
        <w:rPr>
          <w:sz w:val="24"/>
          <w:szCs w:val="24"/>
          <w:lang w:val="en-GB"/>
        </w:rPr>
      </w:pPr>
    </w:p>
    <w:p w:rsidR="002E1243" w:rsidRDefault="002E1243" w:rsidP="002E1243">
      <w:pPr>
        <w:numPr>
          <w:ilvl w:val="0"/>
          <w:numId w:val="1"/>
        </w:numPr>
        <w:rPr>
          <w:sz w:val="24"/>
          <w:szCs w:val="24"/>
          <w:lang w:val="en-GB"/>
        </w:rPr>
      </w:pPr>
      <w:r w:rsidRPr="00B353DF">
        <w:rPr>
          <w:sz w:val="24"/>
          <w:szCs w:val="24"/>
          <w:lang w:val="en-GB"/>
        </w:rPr>
        <w:t>Postgraduate representatives</w:t>
      </w:r>
    </w:p>
    <w:p w:rsidR="002A5FE8" w:rsidRDefault="002A5FE8" w:rsidP="002A5FE8">
      <w:pPr>
        <w:rPr>
          <w:sz w:val="24"/>
          <w:szCs w:val="24"/>
          <w:lang w:val="en-GB"/>
        </w:rPr>
      </w:pPr>
    </w:p>
    <w:p w:rsidR="002A5FE8" w:rsidRDefault="002A5FE8" w:rsidP="002A5FE8">
      <w:pPr>
        <w:rPr>
          <w:sz w:val="24"/>
          <w:szCs w:val="24"/>
          <w:lang w:val="en-GB"/>
        </w:rPr>
      </w:pPr>
      <w:r>
        <w:rPr>
          <w:sz w:val="24"/>
          <w:szCs w:val="24"/>
          <w:lang w:val="en-GB"/>
        </w:rPr>
        <w:t xml:space="preserve">Joanna </w:t>
      </w:r>
      <w:r w:rsidR="00EB1F44">
        <w:rPr>
          <w:sz w:val="24"/>
          <w:szCs w:val="24"/>
          <w:lang w:val="en-GB"/>
        </w:rPr>
        <w:t>Warson presented a report on behalf of the</w:t>
      </w:r>
      <w:r w:rsidR="00512D71">
        <w:rPr>
          <w:sz w:val="24"/>
          <w:szCs w:val="24"/>
          <w:lang w:val="en-GB"/>
        </w:rPr>
        <w:t xml:space="preserve"> postgraduate representatives, and in particular remarked on the success of the study day jointly organised with the ACSMF.  </w:t>
      </w:r>
      <w:r w:rsidR="00C60FAA">
        <w:rPr>
          <w:sz w:val="24"/>
          <w:szCs w:val="24"/>
          <w:lang w:val="en-GB"/>
        </w:rPr>
        <w:t>It was also reported that p</w:t>
      </w:r>
      <w:r w:rsidR="00512D71">
        <w:rPr>
          <w:sz w:val="24"/>
          <w:szCs w:val="24"/>
          <w:lang w:val="en-GB"/>
        </w:rPr>
        <w:t>lans</w:t>
      </w:r>
      <w:r w:rsidR="00C60FAA">
        <w:rPr>
          <w:sz w:val="24"/>
          <w:szCs w:val="24"/>
          <w:lang w:val="en-GB"/>
        </w:rPr>
        <w:t>, developed in consultation with the editor of the website Kevin Gould,</w:t>
      </w:r>
      <w:r w:rsidR="00512D71">
        <w:rPr>
          <w:sz w:val="24"/>
          <w:szCs w:val="24"/>
          <w:lang w:val="en-GB"/>
        </w:rPr>
        <w:t xml:space="preserve"> are already well advanced </w:t>
      </w:r>
      <w:r w:rsidR="006F397D">
        <w:rPr>
          <w:sz w:val="24"/>
          <w:szCs w:val="24"/>
          <w:lang w:val="en-GB"/>
        </w:rPr>
        <w:t xml:space="preserve">for the publishing of </w:t>
      </w:r>
      <w:r w:rsidR="00C60FAA">
        <w:rPr>
          <w:sz w:val="24"/>
          <w:szCs w:val="24"/>
          <w:lang w:val="en-GB"/>
        </w:rPr>
        <w:t>web resources.</w:t>
      </w:r>
      <w:r w:rsidR="009B116E">
        <w:rPr>
          <w:sz w:val="24"/>
          <w:szCs w:val="24"/>
          <w:lang w:val="en-GB"/>
        </w:rPr>
        <w:t xml:space="preserve">  Joanna indicated that the current p/g representatives are nearing completion of their PhDs, and that new representatives would need to be found.  </w:t>
      </w:r>
    </w:p>
    <w:p w:rsidR="00116861" w:rsidRDefault="00116861" w:rsidP="002A5FE8">
      <w:pPr>
        <w:rPr>
          <w:sz w:val="24"/>
          <w:szCs w:val="24"/>
          <w:lang w:val="en-GB"/>
        </w:rPr>
      </w:pPr>
    </w:p>
    <w:p w:rsidR="00116861" w:rsidRDefault="00116861" w:rsidP="002A5FE8">
      <w:pPr>
        <w:rPr>
          <w:sz w:val="24"/>
          <w:szCs w:val="24"/>
          <w:lang w:val="en-GB"/>
        </w:rPr>
      </w:pPr>
      <w:r>
        <w:rPr>
          <w:sz w:val="24"/>
          <w:szCs w:val="24"/>
          <w:lang w:val="en-GB"/>
        </w:rPr>
        <w:t>The</w:t>
      </w:r>
      <w:r w:rsidR="007C13A7">
        <w:rPr>
          <w:sz w:val="24"/>
          <w:szCs w:val="24"/>
          <w:lang w:val="en-GB"/>
        </w:rPr>
        <w:t xml:space="preserve"> President and</w:t>
      </w:r>
      <w:r>
        <w:rPr>
          <w:sz w:val="24"/>
          <w:szCs w:val="24"/>
          <w:lang w:val="en-GB"/>
        </w:rPr>
        <w:t xml:space="preserve"> committee thanked Joanna and the postgraduate representatives for their enormous contribution.   </w:t>
      </w:r>
    </w:p>
    <w:p w:rsidR="00504A8B" w:rsidRPr="00B353DF" w:rsidRDefault="00504A8B" w:rsidP="00504A8B">
      <w:pPr>
        <w:ind w:left="720"/>
        <w:rPr>
          <w:sz w:val="24"/>
          <w:szCs w:val="24"/>
          <w:lang w:val="en-GB"/>
        </w:rPr>
      </w:pPr>
    </w:p>
    <w:p w:rsidR="00504A8B" w:rsidRDefault="00667731" w:rsidP="00504A8B">
      <w:pPr>
        <w:numPr>
          <w:ilvl w:val="0"/>
          <w:numId w:val="1"/>
        </w:numPr>
        <w:rPr>
          <w:sz w:val="24"/>
          <w:szCs w:val="24"/>
          <w:lang w:val="en-GB"/>
        </w:rPr>
      </w:pPr>
      <w:r w:rsidRPr="00B353DF">
        <w:rPr>
          <w:sz w:val="24"/>
          <w:szCs w:val="24"/>
          <w:lang w:val="en-GB"/>
        </w:rPr>
        <w:t>Date of next Committee Meeting</w:t>
      </w:r>
    </w:p>
    <w:p w:rsidR="00504A8B" w:rsidRDefault="00504A8B" w:rsidP="00504A8B">
      <w:pPr>
        <w:rPr>
          <w:sz w:val="24"/>
          <w:szCs w:val="24"/>
          <w:lang w:val="en-GB"/>
        </w:rPr>
      </w:pPr>
    </w:p>
    <w:p w:rsidR="00504A8B" w:rsidRDefault="00504A8B" w:rsidP="00504A8B">
      <w:pPr>
        <w:rPr>
          <w:sz w:val="24"/>
          <w:szCs w:val="24"/>
          <w:lang w:val="en-GB"/>
        </w:rPr>
      </w:pPr>
      <w:r>
        <w:rPr>
          <w:sz w:val="24"/>
          <w:szCs w:val="24"/>
          <w:lang w:val="en-GB"/>
        </w:rPr>
        <w:t xml:space="preserve">The date of the next committee meeting will be 15 January 2014.  </w:t>
      </w:r>
    </w:p>
    <w:p w:rsidR="00504A8B" w:rsidRDefault="00504A8B" w:rsidP="00504A8B">
      <w:pPr>
        <w:rPr>
          <w:sz w:val="24"/>
          <w:szCs w:val="24"/>
          <w:lang w:val="en-GB"/>
        </w:rPr>
      </w:pPr>
    </w:p>
    <w:p w:rsidR="00504A8B" w:rsidRPr="00504A8B" w:rsidRDefault="00504A8B" w:rsidP="00504A8B">
      <w:pPr>
        <w:rPr>
          <w:sz w:val="24"/>
          <w:szCs w:val="24"/>
          <w:lang w:val="en-GB"/>
        </w:rPr>
      </w:pPr>
    </w:p>
    <w:p w:rsidR="002E1243" w:rsidRPr="00B353DF" w:rsidRDefault="002E1243" w:rsidP="002E1243">
      <w:pPr>
        <w:numPr>
          <w:ilvl w:val="0"/>
          <w:numId w:val="1"/>
        </w:numPr>
        <w:rPr>
          <w:sz w:val="24"/>
          <w:szCs w:val="24"/>
          <w:lang w:val="en-GB"/>
        </w:rPr>
      </w:pPr>
      <w:r w:rsidRPr="00B353DF">
        <w:rPr>
          <w:sz w:val="24"/>
          <w:szCs w:val="24"/>
          <w:lang w:val="en-GB"/>
        </w:rPr>
        <w:t>AOB</w:t>
      </w:r>
    </w:p>
    <w:p w:rsidR="00E51385" w:rsidRPr="00B353DF" w:rsidRDefault="00E51385" w:rsidP="00E51385">
      <w:pPr>
        <w:ind w:left="720"/>
        <w:rPr>
          <w:b/>
          <w:sz w:val="24"/>
          <w:szCs w:val="24"/>
          <w:lang w:val="en-GB"/>
        </w:rPr>
      </w:pPr>
    </w:p>
    <w:p w:rsidR="00E51385" w:rsidRPr="00B353DF" w:rsidRDefault="0086615B" w:rsidP="00E51385">
      <w:pPr>
        <w:rPr>
          <w:sz w:val="24"/>
          <w:szCs w:val="24"/>
          <w:lang w:val="en-GB"/>
        </w:rPr>
      </w:pPr>
      <w:r>
        <w:rPr>
          <w:sz w:val="24"/>
          <w:szCs w:val="24"/>
          <w:lang w:val="en-GB"/>
        </w:rPr>
        <w:t xml:space="preserve">Under AOB, Mark Greengrass raised the issue of the MUP French monograph series.  While proceeding well, the editors are looking for senior figures to publish in the series as well as junior colleagues.   Despite a difficult market, especially in N. America, there were still opportunities.  Mark indicated that the current five-year term of the editors is coming to an end, and that the Society should consider their replacements.  </w:t>
      </w:r>
    </w:p>
    <w:p w:rsidR="00E51385" w:rsidRPr="00B353DF" w:rsidRDefault="00E51385" w:rsidP="00E51385">
      <w:pPr>
        <w:rPr>
          <w:b/>
          <w:sz w:val="24"/>
          <w:szCs w:val="24"/>
          <w:lang w:val="en-GB"/>
        </w:rPr>
      </w:pPr>
      <w:r w:rsidRPr="00B353DF">
        <w:rPr>
          <w:sz w:val="24"/>
          <w:szCs w:val="24"/>
          <w:lang w:val="en-GB"/>
        </w:rPr>
        <w:tab/>
      </w:r>
    </w:p>
    <w:p w:rsidR="0044574B" w:rsidRPr="00B353DF" w:rsidRDefault="0044574B" w:rsidP="0044574B">
      <w:pPr>
        <w:ind w:left="720"/>
        <w:rPr>
          <w:b/>
          <w:sz w:val="24"/>
          <w:szCs w:val="24"/>
          <w:lang w:val="en-GB"/>
        </w:rPr>
      </w:pPr>
    </w:p>
    <w:sectPr w:rsidR="0044574B" w:rsidRPr="00B353DF" w:rsidSect="000050F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07DEF"/>
    <w:multiLevelType w:val="hybridMultilevel"/>
    <w:tmpl w:val="AE347B28"/>
    <w:lvl w:ilvl="0" w:tplc="559E1E8E">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
    <w:nsid w:val="20E47126"/>
    <w:multiLevelType w:val="hybridMultilevel"/>
    <w:tmpl w:val="73120F3E"/>
    <w:lvl w:ilvl="0" w:tplc="E59E59C0">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nsid w:val="31E7393E"/>
    <w:multiLevelType w:val="singleLevel"/>
    <w:tmpl w:val="677A44CC"/>
    <w:lvl w:ilvl="0">
      <w:start w:val="1"/>
      <w:numFmt w:val="decimal"/>
      <w:lvlText w:val="%1."/>
      <w:lvlJc w:val="left"/>
      <w:pPr>
        <w:tabs>
          <w:tab w:val="num" w:pos="720"/>
        </w:tabs>
        <w:ind w:left="720" w:hanging="720"/>
      </w:pPr>
      <w:rPr>
        <w:rFonts w:hint="default"/>
      </w:rPr>
    </w:lvl>
  </w:abstractNum>
  <w:abstractNum w:abstractNumId="3">
    <w:nsid w:val="33DC391C"/>
    <w:multiLevelType w:val="hybridMultilevel"/>
    <w:tmpl w:val="EEB40F6C"/>
    <w:lvl w:ilvl="0" w:tplc="02DCF4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352A4537"/>
    <w:multiLevelType w:val="hybridMultilevel"/>
    <w:tmpl w:val="F2FA0B76"/>
    <w:lvl w:ilvl="0" w:tplc="C0F873B8">
      <w:numFmt w:val="bullet"/>
      <w:lvlText w:val="-"/>
      <w:lvlJc w:val="left"/>
      <w:pPr>
        <w:ind w:left="2160" w:hanging="360"/>
      </w:pPr>
      <w:rPr>
        <w:rFonts w:ascii="Times New Roman" w:eastAsia="Times New Roman" w:hAnsi="Times New Roman" w:cs="Times New Roman"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515D22F4"/>
    <w:multiLevelType w:val="hybridMultilevel"/>
    <w:tmpl w:val="80360F3A"/>
    <w:lvl w:ilvl="0" w:tplc="27F6607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625E0927"/>
    <w:multiLevelType w:val="singleLevel"/>
    <w:tmpl w:val="8FF665D2"/>
    <w:lvl w:ilvl="0">
      <w:start w:val="1"/>
      <w:numFmt w:val="lowerLetter"/>
      <w:lvlText w:val="(%1)"/>
      <w:lvlJc w:val="left"/>
      <w:pPr>
        <w:tabs>
          <w:tab w:val="num" w:pos="1800"/>
        </w:tabs>
        <w:ind w:left="1800" w:hanging="360"/>
      </w:pPr>
      <w:rPr>
        <w:rFonts w:hint="default"/>
      </w:rPr>
    </w:lvl>
  </w:abstractNum>
  <w:abstractNum w:abstractNumId="7">
    <w:nsid w:val="6A6D159C"/>
    <w:multiLevelType w:val="hybridMultilevel"/>
    <w:tmpl w:val="09EC041C"/>
    <w:lvl w:ilvl="0" w:tplc="16F890B6">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8">
    <w:nsid w:val="789B17C5"/>
    <w:multiLevelType w:val="hybridMultilevel"/>
    <w:tmpl w:val="0A6E89F0"/>
    <w:lvl w:ilvl="0" w:tplc="A670C7F8">
      <w:numFmt w:val="bullet"/>
      <w:lvlText w:val="-"/>
      <w:lvlJc w:val="left"/>
      <w:pPr>
        <w:ind w:left="2520" w:hanging="360"/>
      </w:pPr>
      <w:rPr>
        <w:rFonts w:ascii="Times New Roman" w:eastAsia="Times New Roman" w:hAnsi="Times New Roman"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nsid w:val="7EEB47AB"/>
    <w:multiLevelType w:val="hybridMultilevel"/>
    <w:tmpl w:val="17CEBD82"/>
    <w:lvl w:ilvl="0" w:tplc="16AE983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2"/>
  </w:num>
  <w:num w:numId="2">
    <w:abstractNumId w:val="6"/>
  </w:num>
  <w:num w:numId="3">
    <w:abstractNumId w:val="7"/>
  </w:num>
  <w:num w:numId="4">
    <w:abstractNumId w:val="1"/>
  </w:num>
  <w:num w:numId="5">
    <w:abstractNumId w:val="9"/>
  </w:num>
  <w:num w:numId="6">
    <w:abstractNumId w:val="5"/>
  </w:num>
  <w:num w:numId="7">
    <w:abstractNumId w:val="3"/>
  </w:num>
  <w:num w:numId="8">
    <w:abstractNumId w:val="0"/>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240"/>
    <w:rsid w:val="00003284"/>
    <w:rsid w:val="000050F1"/>
    <w:rsid w:val="000200DD"/>
    <w:rsid w:val="000400E1"/>
    <w:rsid w:val="0004701F"/>
    <w:rsid w:val="00063B03"/>
    <w:rsid w:val="00085A43"/>
    <w:rsid w:val="000874C7"/>
    <w:rsid w:val="00087F5F"/>
    <w:rsid w:val="000A2F52"/>
    <w:rsid w:val="000B572A"/>
    <w:rsid w:val="000D2756"/>
    <w:rsid w:val="000F6F6F"/>
    <w:rsid w:val="00102CBE"/>
    <w:rsid w:val="001110AA"/>
    <w:rsid w:val="00113AD9"/>
    <w:rsid w:val="00116861"/>
    <w:rsid w:val="001308E7"/>
    <w:rsid w:val="00137B17"/>
    <w:rsid w:val="00140DB8"/>
    <w:rsid w:val="00165196"/>
    <w:rsid w:val="001948CE"/>
    <w:rsid w:val="001A2B4E"/>
    <w:rsid w:val="001D7FC2"/>
    <w:rsid w:val="002141CE"/>
    <w:rsid w:val="00230AC3"/>
    <w:rsid w:val="00254719"/>
    <w:rsid w:val="00261638"/>
    <w:rsid w:val="0026229D"/>
    <w:rsid w:val="002653BA"/>
    <w:rsid w:val="00280CE9"/>
    <w:rsid w:val="002A4050"/>
    <w:rsid w:val="002A5FE8"/>
    <w:rsid w:val="002D5668"/>
    <w:rsid w:val="002E0B7D"/>
    <w:rsid w:val="002E1243"/>
    <w:rsid w:val="002F1BF0"/>
    <w:rsid w:val="002F3163"/>
    <w:rsid w:val="00314065"/>
    <w:rsid w:val="00317E03"/>
    <w:rsid w:val="00323696"/>
    <w:rsid w:val="003354B0"/>
    <w:rsid w:val="0037656E"/>
    <w:rsid w:val="00393911"/>
    <w:rsid w:val="003A6369"/>
    <w:rsid w:val="003B6F6C"/>
    <w:rsid w:val="003E1A5B"/>
    <w:rsid w:val="00405ECB"/>
    <w:rsid w:val="004267B7"/>
    <w:rsid w:val="0044574B"/>
    <w:rsid w:val="00481E0C"/>
    <w:rsid w:val="00486B82"/>
    <w:rsid w:val="00496580"/>
    <w:rsid w:val="004A680B"/>
    <w:rsid w:val="004B6B48"/>
    <w:rsid w:val="00504A8B"/>
    <w:rsid w:val="00507AAB"/>
    <w:rsid w:val="00512D71"/>
    <w:rsid w:val="00540282"/>
    <w:rsid w:val="00550CFA"/>
    <w:rsid w:val="00553598"/>
    <w:rsid w:val="00556FC6"/>
    <w:rsid w:val="00575CAB"/>
    <w:rsid w:val="0058404D"/>
    <w:rsid w:val="005B189D"/>
    <w:rsid w:val="005C2874"/>
    <w:rsid w:val="005C566F"/>
    <w:rsid w:val="005C7C66"/>
    <w:rsid w:val="00617B99"/>
    <w:rsid w:val="006329BE"/>
    <w:rsid w:val="00641EA1"/>
    <w:rsid w:val="00650A5D"/>
    <w:rsid w:val="00667370"/>
    <w:rsid w:val="00667731"/>
    <w:rsid w:val="0068523B"/>
    <w:rsid w:val="00691E79"/>
    <w:rsid w:val="006B59D7"/>
    <w:rsid w:val="006B6EDF"/>
    <w:rsid w:val="006F397D"/>
    <w:rsid w:val="007020AD"/>
    <w:rsid w:val="007210CB"/>
    <w:rsid w:val="00722014"/>
    <w:rsid w:val="00724C66"/>
    <w:rsid w:val="00787108"/>
    <w:rsid w:val="007C13A7"/>
    <w:rsid w:val="007C4E27"/>
    <w:rsid w:val="007E2AC8"/>
    <w:rsid w:val="007E7E2D"/>
    <w:rsid w:val="007F0AC0"/>
    <w:rsid w:val="007F42F1"/>
    <w:rsid w:val="008503EB"/>
    <w:rsid w:val="00854A43"/>
    <w:rsid w:val="0086615B"/>
    <w:rsid w:val="0087541C"/>
    <w:rsid w:val="00886C95"/>
    <w:rsid w:val="0089353B"/>
    <w:rsid w:val="008C49FF"/>
    <w:rsid w:val="008F24CB"/>
    <w:rsid w:val="0090153C"/>
    <w:rsid w:val="00910EF0"/>
    <w:rsid w:val="009133DA"/>
    <w:rsid w:val="00925BD6"/>
    <w:rsid w:val="0093485C"/>
    <w:rsid w:val="00952E83"/>
    <w:rsid w:val="00954F80"/>
    <w:rsid w:val="00966587"/>
    <w:rsid w:val="00982C0B"/>
    <w:rsid w:val="009A1661"/>
    <w:rsid w:val="009A1AC9"/>
    <w:rsid w:val="009B116E"/>
    <w:rsid w:val="009B2000"/>
    <w:rsid w:val="009C20A2"/>
    <w:rsid w:val="009C4A9E"/>
    <w:rsid w:val="009C701C"/>
    <w:rsid w:val="00A21C74"/>
    <w:rsid w:val="00A241C7"/>
    <w:rsid w:val="00A27902"/>
    <w:rsid w:val="00A27A4B"/>
    <w:rsid w:val="00A648DD"/>
    <w:rsid w:val="00AB05EC"/>
    <w:rsid w:val="00AB5E82"/>
    <w:rsid w:val="00AF2022"/>
    <w:rsid w:val="00B11D1F"/>
    <w:rsid w:val="00B353DF"/>
    <w:rsid w:val="00B45B54"/>
    <w:rsid w:val="00B6568D"/>
    <w:rsid w:val="00B865C0"/>
    <w:rsid w:val="00B948BF"/>
    <w:rsid w:val="00B94F83"/>
    <w:rsid w:val="00BA5E91"/>
    <w:rsid w:val="00BB0566"/>
    <w:rsid w:val="00BC0E24"/>
    <w:rsid w:val="00BC79A9"/>
    <w:rsid w:val="00BE1870"/>
    <w:rsid w:val="00BE255C"/>
    <w:rsid w:val="00C137E5"/>
    <w:rsid w:val="00C1458A"/>
    <w:rsid w:val="00C24F55"/>
    <w:rsid w:val="00C5341B"/>
    <w:rsid w:val="00C60FAA"/>
    <w:rsid w:val="00C87AA8"/>
    <w:rsid w:val="00CA2702"/>
    <w:rsid w:val="00CA5B33"/>
    <w:rsid w:val="00D001F0"/>
    <w:rsid w:val="00D04117"/>
    <w:rsid w:val="00D04B98"/>
    <w:rsid w:val="00D075CA"/>
    <w:rsid w:val="00D27154"/>
    <w:rsid w:val="00D7005B"/>
    <w:rsid w:val="00D81B64"/>
    <w:rsid w:val="00D9152A"/>
    <w:rsid w:val="00DA39CF"/>
    <w:rsid w:val="00DB105D"/>
    <w:rsid w:val="00DB6939"/>
    <w:rsid w:val="00DB6B85"/>
    <w:rsid w:val="00DC1898"/>
    <w:rsid w:val="00DD20DE"/>
    <w:rsid w:val="00DE1B21"/>
    <w:rsid w:val="00E04C7A"/>
    <w:rsid w:val="00E31FFD"/>
    <w:rsid w:val="00E45E88"/>
    <w:rsid w:val="00E51385"/>
    <w:rsid w:val="00E51D23"/>
    <w:rsid w:val="00E67240"/>
    <w:rsid w:val="00E7247C"/>
    <w:rsid w:val="00E75EA8"/>
    <w:rsid w:val="00E87508"/>
    <w:rsid w:val="00E96B8A"/>
    <w:rsid w:val="00EA4800"/>
    <w:rsid w:val="00EB1F44"/>
    <w:rsid w:val="00ED348E"/>
    <w:rsid w:val="00EE04F8"/>
    <w:rsid w:val="00EE0F0F"/>
    <w:rsid w:val="00EE7B54"/>
    <w:rsid w:val="00F26FDA"/>
    <w:rsid w:val="00F3165C"/>
    <w:rsid w:val="00F5178C"/>
    <w:rsid w:val="00F62737"/>
    <w:rsid w:val="00F672D1"/>
    <w:rsid w:val="00FA22AF"/>
    <w:rsid w:val="00FC66F9"/>
    <w:rsid w:val="00FD038F"/>
    <w:rsid w:val="00FE1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7240"/>
    <w:rPr>
      <w:lang w:val="en-US"/>
    </w:rPr>
  </w:style>
  <w:style w:type="paragraph" w:styleId="Heading1">
    <w:name w:val="heading 1"/>
    <w:basedOn w:val="Normal"/>
    <w:next w:val="Normal"/>
    <w:qFormat/>
    <w:rsid w:val="00E67240"/>
    <w:pPr>
      <w:keepNext/>
      <w:jc w:val="center"/>
      <w:outlineLvl w:val="0"/>
    </w:pPr>
    <w:rPr>
      <w:b/>
    </w:rPr>
  </w:style>
  <w:style w:type="paragraph" w:styleId="Heading2">
    <w:name w:val="heading 2"/>
    <w:basedOn w:val="Normal"/>
    <w:next w:val="Normal"/>
    <w:qFormat/>
    <w:rsid w:val="00E67240"/>
    <w:pPr>
      <w:keepNext/>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E67240"/>
    <w:pPr>
      <w:jc w:val="center"/>
    </w:pPr>
    <w:rPr>
      <w:rFonts w:ascii="Garamond" w:hAnsi="Garamond"/>
      <w:i/>
      <w:sz w:val="40"/>
    </w:rPr>
  </w:style>
  <w:style w:type="paragraph" w:styleId="DocumentMap">
    <w:name w:val="Document Map"/>
    <w:basedOn w:val="Normal"/>
    <w:semiHidden/>
    <w:rsid w:val="00E67240"/>
    <w:pPr>
      <w:shd w:val="clear" w:color="auto" w:fill="000080"/>
    </w:pPr>
    <w:rPr>
      <w:rFonts w:ascii="Tahoma" w:hAnsi="Tahoma" w:cs="Tahoma"/>
    </w:rPr>
  </w:style>
  <w:style w:type="paragraph" w:styleId="BalloonText">
    <w:name w:val="Balloon Text"/>
    <w:basedOn w:val="Normal"/>
    <w:link w:val="BalloonTextChar"/>
    <w:rsid w:val="00AB5E82"/>
    <w:rPr>
      <w:rFonts w:ascii="Tahoma" w:hAnsi="Tahoma" w:cs="Tahoma"/>
      <w:sz w:val="16"/>
      <w:szCs w:val="16"/>
    </w:rPr>
  </w:style>
  <w:style w:type="character" w:customStyle="1" w:styleId="BalloonTextChar">
    <w:name w:val="Balloon Text Char"/>
    <w:basedOn w:val="DefaultParagraphFont"/>
    <w:link w:val="BalloonText"/>
    <w:rsid w:val="00AB5E82"/>
    <w:rPr>
      <w:rFonts w:ascii="Tahoma" w:hAnsi="Tahoma" w:cs="Tahoma"/>
      <w:sz w:val="16"/>
      <w:szCs w:val="16"/>
      <w:lang w:val="en-US"/>
    </w:rPr>
  </w:style>
  <w:style w:type="paragraph" w:styleId="ListParagraph">
    <w:name w:val="List Paragraph"/>
    <w:basedOn w:val="Normal"/>
    <w:uiPriority w:val="34"/>
    <w:qFormat/>
    <w:rsid w:val="002653BA"/>
    <w:pPr>
      <w:ind w:left="720"/>
      <w:contextualSpacing/>
    </w:pPr>
  </w:style>
  <w:style w:type="character" w:styleId="Hyperlink">
    <w:name w:val="Hyperlink"/>
    <w:basedOn w:val="DefaultParagraphFont"/>
    <w:uiPriority w:val="99"/>
    <w:unhideWhenUsed/>
    <w:rsid w:val="001948CE"/>
    <w:rPr>
      <w:color w:val="0000FF"/>
      <w:u w:val="single"/>
    </w:rPr>
  </w:style>
  <w:style w:type="paragraph" w:styleId="PlainText">
    <w:name w:val="Plain Text"/>
    <w:basedOn w:val="Normal"/>
    <w:link w:val="PlainTextChar"/>
    <w:uiPriority w:val="99"/>
    <w:unhideWhenUsed/>
    <w:rsid w:val="00E31FFD"/>
    <w:rPr>
      <w:rFonts w:ascii="Calibri" w:eastAsiaTheme="minorHAnsi" w:hAnsi="Calibri"/>
      <w:sz w:val="22"/>
      <w:szCs w:val="22"/>
      <w:lang w:val="en-GB" w:eastAsia="en-US"/>
    </w:rPr>
  </w:style>
  <w:style w:type="character" w:customStyle="1" w:styleId="PlainTextChar">
    <w:name w:val="Plain Text Char"/>
    <w:basedOn w:val="DefaultParagraphFont"/>
    <w:link w:val="PlainText"/>
    <w:uiPriority w:val="99"/>
    <w:rsid w:val="00E31FFD"/>
    <w:rPr>
      <w:rFonts w:ascii="Calibri" w:eastAsiaTheme="minorHAns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7240"/>
    <w:rPr>
      <w:lang w:val="en-US"/>
    </w:rPr>
  </w:style>
  <w:style w:type="paragraph" w:styleId="Heading1">
    <w:name w:val="heading 1"/>
    <w:basedOn w:val="Normal"/>
    <w:next w:val="Normal"/>
    <w:qFormat/>
    <w:rsid w:val="00E67240"/>
    <w:pPr>
      <w:keepNext/>
      <w:jc w:val="center"/>
      <w:outlineLvl w:val="0"/>
    </w:pPr>
    <w:rPr>
      <w:b/>
    </w:rPr>
  </w:style>
  <w:style w:type="paragraph" w:styleId="Heading2">
    <w:name w:val="heading 2"/>
    <w:basedOn w:val="Normal"/>
    <w:next w:val="Normal"/>
    <w:qFormat/>
    <w:rsid w:val="00E67240"/>
    <w:pPr>
      <w:keepNext/>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E67240"/>
    <w:pPr>
      <w:jc w:val="center"/>
    </w:pPr>
    <w:rPr>
      <w:rFonts w:ascii="Garamond" w:hAnsi="Garamond"/>
      <w:i/>
      <w:sz w:val="40"/>
    </w:rPr>
  </w:style>
  <w:style w:type="paragraph" w:styleId="DocumentMap">
    <w:name w:val="Document Map"/>
    <w:basedOn w:val="Normal"/>
    <w:semiHidden/>
    <w:rsid w:val="00E67240"/>
    <w:pPr>
      <w:shd w:val="clear" w:color="auto" w:fill="000080"/>
    </w:pPr>
    <w:rPr>
      <w:rFonts w:ascii="Tahoma" w:hAnsi="Tahoma" w:cs="Tahoma"/>
    </w:rPr>
  </w:style>
  <w:style w:type="paragraph" w:styleId="BalloonText">
    <w:name w:val="Balloon Text"/>
    <w:basedOn w:val="Normal"/>
    <w:link w:val="BalloonTextChar"/>
    <w:rsid w:val="00AB5E82"/>
    <w:rPr>
      <w:rFonts w:ascii="Tahoma" w:hAnsi="Tahoma" w:cs="Tahoma"/>
      <w:sz w:val="16"/>
      <w:szCs w:val="16"/>
    </w:rPr>
  </w:style>
  <w:style w:type="character" w:customStyle="1" w:styleId="BalloonTextChar">
    <w:name w:val="Balloon Text Char"/>
    <w:basedOn w:val="DefaultParagraphFont"/>
    <w:link w:val="BalloonText"/>
    <w:rsid w:val="00AB5E82"/>
    <w:rPr>
      <w:rFonts w:ascii="Tahoma" w:hAnsi="Tahoma" w:cs="Tahoma"/>
      <w:sz w:val="16"/>
      <w:szCs w:val="16"/>
      <w:lang w:val="en-US"/>
    </w:rPr>
  </w:style>
  <w:style w:type="paragraph" w:styleId="ListParagraph">
    <w:name w:val="List Paragraph"/>
    <w:basedOn w:val="Normal"/>
    <w:uiPriority w:val="34"/>
    <w:qFormat/>
    <w:rsid w:val="002653BA"/>
    <w:pPr>
      <w:ind w:left="720"/>
      <w:contextualSpacing/>
    </w:pPr>
  </w:style>
  <w:style w:type="character" w:styleId="Hyperlink">
    <w:name w:val="Hyperlink"/>
    <w:basedOn w:val="DefaultParagraphFont"/>
    <w:uiPriority w:val="99"/>
    <w:unhideWhenUsed/>
    <w:rsid w:val="001948CE"/>
    <w:rPr>
      <w:color w:val="0000FF"/>
      <w:u w:val="single"/>
    </w:rPr>
  </w:style>
  <w:style w:type="paragraph" w:styleId="PlainText">
    <w:name w:val="Plain Text"/>
    <w:basedOn w:val="Normal"/>
    <w:link w:val="PlainTextChar"/>
    <w:uiPriority w:val="99"/>
    <w:unhideWhenUsed/>
    <w:rsid w:val="00E31FFD"/>
    <w:rPr>
      <w:rFonts w:ascii="Calibri" w:eastAsiaTheme="minorHAnsi" w:hAnsi="Calibri"/>
      <w:sz w:val="22"/>
      <w:szCs w:val="22"/>
      <w:lang w:val="en-GB" w:eastAsia="en-US"/>
    </w:rPr>
  </w:style>
  <w:style w:type="character" w:customStyle="1" w:styleId="PlainTextChar">
    <w:name w:val="Plain Text Char"/>
    <w:basedOn w:val="DefaultParagraphFont"/>
    <w:link w:val="PlainText"/>
    <w:uiPriority w:val="99"/>
    <w:rsid w:val="00E31FFD"/>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144344">
      <w:bodyDiv w:val="1"/>
      <w:marLeft w:val="0"/>
      <w:marRight w:val="0"/>
      <w:marTop w:val="0"/>
      <w:marBottom w:val="0"/>
      <w:divBdr>
        <w:top w:val="none" w:sz="0" w:space="0" w:color="auto"/>
        <w:left w:val="none" w:sz="0" w:space="0" w:color="auto"/>
        <w:bottom w:val="none" w:sz="0" w:space="0" w:color="auto"/>
        <w:right w:val="none" w:sz="0" w:space="0" w:color="auto"/>
      </w:divBdr>
    </w:div>
    <w:div w:id="391660948">
      <w:bodyDiv w:val="1"/>
      <w:marLeft w:val="0"/>
      <w:marRight w:val="0"/>
      <w:marTop w:val="0"/>
      <w:marBottom w:val="0"/>
      <w:divBdr>
        <w:top w:val="none" w:sz="0" w:space="0" w:color="auto"/>
        <w:left w:val="none" w:sz="0" w:space="0" w:color="auto"/>
        <w:bottom w:val="none" w:sz="0" w:space="0" w:color="auto"/>
        <w:right w:val="none" w:sz="0" w:space="0" w:color="auto"/>
      </w:divBdr>
    </w:div>
    <w:div w:id="1415199333">
      <w:bodyDiv w:val="1"/>
      <w:marLeft w:val="0"/>
      <w:marRight w:val="0"/>
      <w:marTop w:val="0"/>
      <w:marBottom w:val="0"/>
      <w:divBdr>
        <w:top w:val="none" w:sz="0" w:space="0" w:color="auto"/>
        <w:left w:val="none" w:sz="0" w:space="0" w:color="auto"/>
        <w:bottom w:val="none" w:sz="0" w:space="0" w:color="auto"/>
        <w:right w:val="none" w:sz="0" w:space="0" w:color="auto"/>
      </w:divBdr>
    </w:div>
    <w:div w:id="149849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mgr1</dc:creator>
  <cp:lastModifiedBy>Alexander Wilkinson</cp:lastModifiedBy>
  <cp:revision>18</cp:revision>
  <dcterms:created xsi:type="dcterms:W3CDTF">2013-07-29T14:27:00Z</dcterms:created>
  <dcterms:modified xsi:type="dcterms:W3CDTF">2013-08-06T11:43:00Z</dcterms:modified>
</cp:coreProperties>
</file>